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39" w:rsidRDefault="002E1239" w:rsidP="002E1239">
      <w:pPr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655DBA64" wp14:editId="57C475F4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</w:t>
      </w:r>
      <w:r w:rsidR="008566B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.02.2025г.</w:t>
      </w:r>
    </w:p>
    <w:p w:rsidR="003254C0" w:rsidRPr="003254C0" w:rsidRDefault="00BA5538" w:rsidP="00325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Оформление </w:t>
      </w:r>
      <w:r w:rsidR="003254C0" w:rsidRPr="003254C0">
        <w:rPr>
          <w:rFonts w:ascii="Times New Roman" w:hAnsi="Times New Roman" w:cs="Times New Roman"/>
          <w:b/>
          <w:sz w:val="28"/>
          <w:szCs w:val="28"/>
        </w:rPr>
        <w:t>дом</w:t>
      </w:r>
      <w:r w:rsidR="003006D9">
        <w:rPr>
          <w:rFonts w:ascii="Times New Roman" w:hAnsi="Times New Roman" w:cs="Times New Roman"/>
          <w:b/>
          <w:sz w:val="28"/>
          <w:szCs w:val="28"/>
        </w:rPr>
        <w:t>ов</w:t>
      </w:r>
      <w:r w:rsidR="003254C0" w:rsidRPr="003254C0">
        <w:rPr>
          <w:rFonts w:ascii="Times New Roman" w:hAnsi="Times New Roman" w:cs="Times New Roman"/>
          <w:b/>
          <w:sz w:val="28"/>
          <w:szCs w:val="28"/>
        </w:rPr>
        <w:t xml:space="preserve"> блокированной застройки и вспомогательны</w:t>
      </w:r>
      <w:r w:rsidR="003006D9">
        <w:rPr>
          <w:rFonts w:ascii="Times New Roman" w:hAnsi="Times New Roman" w:cs="Times New Roman"/>
          <w:b/>
          <w:sz w:val="28"/>
          <w:szCs w:val="28"/>
        </w:rPr>
        <w:t>х</w:t>
      </w:r>
      <w:r w:rsidR="003254C0" w:rsidRPr="003254C0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 w:rsidR="003006D9">
        <w:rPr>
          <w:rFonts w:ascii="Times New Roman" w:hAnsi="Times New Roman" w:cs="Times New Roman"/>
          <w:b/>
          <w:sz w:val="28"/>
          <w:szCs w:val="28"/>
        </w:rPr>
        <w:t>ов</w:t>
      </w:r>
      <w:bookmarkStart w:id="0" w:name="_GoBack"/>
      <w:bookmarkEnd w:id="0"/>
      <w:r w:rsidR="003254C0" w:rsidRPr="003254C0">
        <w:rPr>
          <w:rFonts w:ascii="Times New Roman" w:hAnsi="Times New Roman" w:cs="Times New Roman"/>
          <w:b/>
          <w:sz w:val="28"/>
          <w:szCs w:val="28"/>
        </w:rPr>
        <w:t xml:space="preserve"> бытовой недвижимости </w:t>
      </w:r>
      <w:r>
        <w:rPr>
          <w:rFonts w:ascii="Times New Roman" w:hAnsi="Times New Roman" w:cs="Times New Roman"/>
          <w:b/>
          <w:sz w:val="28"/>
          <w:szCs w:val="28"/>
        </w:rPr>
        <w:t>упростили</w:t>
      </w:r>
    </w:p>
    <w:p w:rsidR="00C16A08" w:rsidRPr="00C16A08" w:rsidRDefault="00C16A08" w:rsidP="00C16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оформить дома блокированной застройки и вспомогательную бытовую недвижимость в упрощенном порядке</w:t>
      </w:r>
      <w:r w:rsidR="00A45B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C1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рассказали руководитель Управления Росреестра по Кабардино-Балкарской Республике Беслан Соблиров и исполняющая обязанности директора регионального филиала ППК «Роскадастр» Юлия Лигидова.</w:t>
      </w:r>
    </w:p>
    <w:p w:rsidR="00C16A08" w:rsidRPr="00C16A08" w:rsidRDefault="00C16A08" w:rsidP="00C16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ноябре 2024 года у граждан, проживающих в домах блокированной застройки появилась возможность оформить свою недвижимость упрощенно.</w:t>
      </w:r>
    </w:p>
    <w:p w:rsidR="00C16A08" w:rsidRPr="00C16A08" w:rsidRDefault="00C16A08" w:rsidP="00C16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Жилой дом считается домом блокированной застройки</w:t>
      </w:r>
      <w:r w:rsidR="00A45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он блокирован с жилым домом или жилыми домами в одном ряду</w:t>
      </w:r>
      <w:r w:rsidR="00A45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B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имеет общую боковую стену или стены без проемов и отдельный вход на земельный участок.</w:t>
      </w:r>
    </w:p>
    <w:p w:rsidR="00C16A08" w:rsidRPr="00C16A08" w:rsidRDefault="00C16A08" w:rsidP="00C16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«Упрощенно оформить право собственности на дома блокированной застройки и земельные участки</w:t>
      </w:r>
      <w:r w:rsidR="00A45B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C1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которых они расположены</w:t>
      </w:r>
      <w:r w:rsidR="00A45B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C1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возможно при условии, что количество домов в одном ряду не превышает двух и построены они до дня вступления в действие Градостроительного кодекса РФ (до 14 мая 1998 года)»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сообщила </w:t>
      </w:r>
      <w:proofErr w:type="spellStart"/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директора филиала ППК «Роскадастр» по Кабардино-Балкарской Республике </w:t>
      </w:r>
      <w:r w:rsidRPr="00C16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Юлия Лигидова.</w:t>
      </w:r>
    </w:p>
    <w:p w:rsidR="00C16A08" w:rsidRPr="00C16A08" w:rsidRDefault="00A45B73" w:rsidP="00C16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</w:t>
      </w:r>
      <w:r w:rsidR="00C16A08"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C16A08"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16A08"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на дом и земельный участок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понадобится</w:t>
      </w:r>
      <w:r w:rsidR="00C16A08"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16A08"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паспорт, оценочн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16A08"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16A08"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учетно-техническ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16A08"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6A08"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6A08" w:rsidRPr="00C16A08" w:rsidRDefault="00C16A08" w:rsidP="00C16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«Оформ</w:t>
      </w:r>
      <w:r w:rsidR="00E00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ление</w:t>
      </w:r>
      <w:r w:rsidRPr="00C1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права собственности на дом блокированной застройки в упрощенном порядке это удобн</w:t>
      </w:r>
      <w:r w:rsidR="00E00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Pr="00C1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00029" w:rsidRPr="00C1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возможность</w:t>
      </w:r>
      <w:r w:rsidRPr="00C16A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без длительных бюрократических процедур ввести недвижимость в правовое поле, а собственникам свободно ею распоряжаться»,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пояснил руководитель Управления Росреестра по Кабардино-Балкарской Республике </w:t>
      </w:r>
      <w:r w:rsidRPr="00C16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Беслан Соблиров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6A08" w:rsidRPr="00C16A08" w:rsidRDefault="00C16A08" w:rsidP="00C16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оформления права на вспомогательные объекты бытовой недвижимости</w:t>
      </w:r>
      <w:r w:rsidR="00E000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как бани, сараи, погреба, колодцы, летние кухни и другие </w:t>
      </w:r>
      <w:proofErr w:type="spellStart"/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хозпостройки</w:t>
      </w:r>
      <w:proofErr w:type="spellEnd"/>
      <w:r w:rsidR="00E000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применяется упрощенный порядок</w:t>
      </w:r>
      <w:r w:rsidR="00E000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объекты не являются частью здания или сооружения, построены до 1 января 2013 года</w:t>
      </w:r>
      <w:r w:rsidR="00E00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них проведен технический учет или техническая инвентаризация.</w:t>
      </w:r>
    </w:p>
    <w:p w:rsidR="00BA5538" w:rsidRDefault="00C16A08" w:rsidP="00C16A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вспомогательные объекты должны располагаться на земельных участках, предназначенных для индивидуального жилищного строительства, ведения личного подсобного хозяйства или ведения гражданами садоводства для собственных нужд. </w:t>
      </w:r>
      <w:r w:rsidR="004118B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участки должны принадлежать гражданам на праве собственности либо на праве пожизненно наследуемого владения, постоянного (бессрочного) пользования, безвозмездного пользования или аренды </w:t>
      </w:r>
      <w:r w:rsidR="004118B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земельный участок находится в государственной или 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собственности</w:t>
      </w:r>
      <w:r w:rsidR="004118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16A0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данные объекты рассматриваются как ранее учтенные и сведения о них вносятся в Единый государственный реестр недвижимости на основании технических паспортов, оценочной и иной учетно-технической документации. К примеру, это могут быть регистрационные книги, реестры, копии правоустанавливающих документов.</w:t>
      </w:r>
    </w:p>
    <w:sectPr w:rsidR="00BA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C0"/>
    <w:rsid w:val="000259FE"/>
    <w:rsid w:val="002C0F3E"/>
    <w:rsid w:val="002C19F2"/>
    <w:rsid w:val="002E1239"/>
    <w:rsid w:val="003006D9"/>
    <w:rsid w:val="003254C0"/>
    <w:rsid w:val="00325FDD"/>
    <w:rsid w:val="003F6A33"/>
    <w:rsid w:val="004118BB"/>
    <w:rsid w:val="00534C32"/>
    <w:rsid w:val="00743C9B"/>
    <w:rsid w:val="00745D81"/>
    <w:rsid w:val="007D0436"/>
    <w:rsid w:val="00824B3C"/>
    <w:rsid w:val="008566B4"/>
    <w:rsid w:val="009118CA"/>
    <w:rsid w:val="009B0741"/>
    <w:rsid w:val="009B1383"/>
    <w:rsid w:val="00A45B73"/>
    <w:rsid w:val="00AF3411"/>
    <w:rsid w:val="00BA5538"/>
    <w:rsid w:val="00C029D1"/>
    <w:rsid w:val="00C16A08"/>
    <w:rsid w:val="00D81007"/>
    <w:rsid w:val="00D95CBC"/>
    <w:rsid w:val="00E00029"/>
    <w:rsid w:val="00ED11A3"/>
    <w:rsid w:val="00F8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7933"/>
  <w15:chartTrackingRefBased/>
  <w15:docId w15:val="{970B4B4C-AD94-4CC2-BC7F-29DD89D0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3</cp:revision>
  <dcterms:created xsi:type="dcterms:W3CDTF">2025-02-12T08:59:00Z</dcterms:created>
  <dcterms:modified xsi:type="dcterms:W3CDTF">2025-02-12T09:01:00Z</dcterms:modified>
</cp:coreProperties>
</file>