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53B" w:rsidRPr="00FE1DCF" w:rsidRDefault="009E1B59" w:rsidP="00FE1DCF">
      <w:pPr>
        <w:shd w:val="clear" w:color="auto" w:fill="FFFFFF"/>
        <w:spacing w:after="0" w:line="42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proofErr w:type="spellStart"/>
      <w:proofErr w:type="gramStart"/>
      <w:r w:rsidRPr="009E1B5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C</w:t>
      </w:r>
      <w:proofErr w:type="gramEnd"/>
      <w:r w:rsidRPr="009E1B5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роки</w:t>
      </w:r>
      <w:proofErr w:type="spellEnd"/>
      <w:r w:rsidRPr="009E1B5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уплаты </w:t>
      </w:r>
      <w:r w:rsidR="00012840" w:rsidRPr="00FE1DC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имущественных и транспортного налогов в 2024 году.</w:t>
      </w:r>
    </w:p>
    <w:p w:rsidR="0075015B" w:rsidRPr="000F6458" w:rsidRDefault="0075015B" w:rsidP="000F6458">
      <w:pPr>
        <w:shd w:val="clear" w:color="auto" w:fill="FFFFFF"/>
        <w:tabs>
          <w:tab w:val="left" w:pos="1778"/>
        </w:tabs>
        <w:spacing w:after="0" w:line="426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FE1DCF" w:rsidRPr="00FE1DCF" w:rsidRDefault="00FE1DCF" w:rsidP="00FE1DCF">
      <w:pPr>
        <w:pStyle w:val="a4"/>
        <w:shd w:val="clear" w:color="auto" w:fill="FFFFFF"/>
        <w:jc w:val="both"/>
        <w:textAlignment w:val="baseline"/>
        <w:rPr>
          <w:color w:val="1C1B28"/>
          <w:sz w:val="28"/>
          <w:szCs w:val="28"/>
        </w:rPr>
      </w:pPr>
      <w:r w:rsidRPr="00FE1DCF">
        <w:rPr>
          <w:color w:val="1C1B28"/>
          <w:sz w:val="28"/>
          <w:szCs w:val="28"/>
        </w:rPr>
        <w:t>Налог — это государственный сбор с граждан, предпринимателей и организаций, которые имеют доходы и облагаемое налогом имущество на территории РФ.</w:t>
      </w:r>
    </w:p>
    <w:p w:rsidR="00FE1DCF" w:rsidRPr="00FE1DCF" w:rsidRDefault="00FE1DCF" w:rsidP="00FE1DCF">
      <w:pPr>
        <w:pStyle w:val="a4"/>
        <w:shd w:val="clear" w:color="auto" w:fill="FFFFFF"/>
        <w:jc w:val="both"/>
        <w:textAlignment w:val="baseline"/>
        <w:rPr>
          <w:color w:val="1C1B28"/>
          <w:sz w:val="28"/>
          <w:szCs w:val="28"/>
        </w:rPr>
      </w:pPr>
      <w:r w:rsidRPr="00FE1DCF">
        <w:rPr>
          <w:color w:val="1C1B28"/>
          <w:sz w:val="28"/>
          <w:szCs w:val="28"/>
        </w:rPr>
        <w:t>Работающие россияне ежемесячно уплачивают налог со своей заработной платы (НДФЛ). Делать для этого ничего не нужно — работодатель сам вычитает необходимую сумму (13 или 15%) и направляет ее в казну государства. Тем, у кого есть другие доходы и имущество в собственности, нужно запомнить три важные даты:</w:t>
      </w:r>
    </w:p>
    <w:p w:rsidR="00FE1DCF" w:rsidRPr="00FE1DCF" w:rsidRDefault="00FE1DCF" w:rsidP="00FE1DC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C1B28"/>
          <w:sz w:val="28"/>
          <w:szCs w:val="28"/>
        </w:rPr>
      </w:pPr>
      <w:r w:rsidRPr="00FE1DCF">
        <w:rPr>
          <w:b/>
          <w:bCs/>
          <w:color w:val="1C1B28"/>
          <w:sz w:val="28"/>
          <w:szCs w:val="28"/>
          <w:bdr w:val="none" w:sz="0" w:space="0" w:color="auto" w:frame="1"/>
        </w:rPr>
        <w:t>до 1 декабря</w:t>
      </w:r>
      <w:r w:rsidRPr="00FE1DCF">
        <w:rPr>
          <w:color w:val="1C1B28"/>
          <w:sz w:val="28"/>
          <w:szCs w:val="28"/>
        </w:rPr>
        <w:t> — уплатить имущественный, земельный и транспортный налоги за недвижимость и технику, которые находятся в собственности;</w:t>
      </w:r>
    </w:p>
    <w:p w:rsidR="00FE1DCF" w:rsidRPr="00FE1DCF" w:rsidRDefault="00FE1DCF" w:rsidP="00FE1DC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C1B28"/>
          <w:sz w:val="28"/>
          <w:szCs w:val="28"/>
        </w:rPr>
      </w:pPr>
      <w:r w:rsidRPr="00FE1DCF">
        <w:rPr>
          <w:b/>
          <w:bCs/>
          <w:color w:val="1C1B28"/>
          <w:sz w:val="28"/>
          <w:szCs w:val="28"/>
          <w:bdr w:val="none" w:sz="0" w:space="0" w:color="auto" w:frame="1"/>
        </w:rPr>
        <w:t>до 30 апреля</w:t>
      </w:r>
      <w:r w:rsidRPr="00FE1DCF">
        <w:rPr>
          <w:color w:val="1C1B28"/>
          <w:sz w:val="28"/>
          <w:szCs w:val="28"/>
        </w:rPr>
        <w:t xml:space="preserve"> — подать декларацию о полученном дополнительном доходе, например, от сдачи имущества в аренду, </w:t>
      </w:r>
      <w:r w:rsidRPr="0075015B">
        <w:rPr>
          <w:sz w:val="28"/>
          <w:szCs w:val="28"/>
        </w:rPr>
        <w:t>его </w:t>
      </w:r>
      <w:hyperlink r:id="rId5" w:tgtFrame="_blank" w:history="1">
        <w:r w:rsidRPr="0075015B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продажи</w:t>
        </w:r>
      </w:hyperlink>
      <w:r w:rsidRPr="0075015B">
        <w:rPr>
          <w:sz w:val="28"/>
          <w:szCs w:val="28"/>
        </w:rPr>
        <w:t>,</w:t>
      </w:r>
      <w:r w:rsidRPr="00FE1DCF">
        <w:rPr>
          <w:color w:val="1C1B28"/>
          <w:sz w:val="28"/>
          <w:szCs w:val="28"/>
        </w:rPr>
        <w:t xml:space="preserve"> денежного выигрыша в лотерею и другого;</w:t>
      </w:r>
    </w:p>
    <w:p w:rsidR="00FE1DCF" w:rsidRPr="00FE1DCF" w:rsidRDefault="00FE1DCF" w:rsidP="00FE1DC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C1B28"/>
          <w:sz w:val="28"/>
          <w:szCs w:val="28"/>
        </w:rPr>
      </w:pPr>
      <w:r w:rsidRPr="00FE1DCF">
        <w:rPr>
          <w:b/>
          <w:bCs/>
          <w:color w:val="1C1B28"/>
          <w:sz w:val="28"/>
          <w:szCs w:val="28"/>
          <w:bdr w:val="none" w:sz="0" w:space="0" w:color="auto" w:frame="1"/>
        </w:rPr>
        <w:t>до 15 июля</w:t>
      </w:r>
      <w:r w:rsidRPr="00FE1DCF">
        <w:rPr>
          <w:color w:val="1C1B28"/>
          <w:sz w:val="28"/>
          <w:szCs w:val="28"/>
        </w:rPr>
        <w:t> — уплатить налог по задекларированным до 30 апреля доходам.</w:t>
      </w:r>
    </w:p>
    <w:p w:rsidR="00FE1DCF" w:rsidRPr="00FE1DCF" w:rsidRDefault="00FE1DCF" w:rsidP="00FE1DCF">
      <w:pPr>
        <w:pStyle w:val="a4"/>
        <w:shd w:val="clear" w:color="auto" w:fill="FFFFFF"/>
        <w:jc w:val="both"/>
        <w:textAlignment w:val="baseline"/>
        <w:rPr>
          <w:color w:val="1C1B28"/>
          <w:sz w:val="28"/>
          <w:szCs w:val="28"/>
        </w:rPr>
      </w:pPr>
      <w:r w:rsidRPr="00FE1DCF">
        <w:rPr>
          <w:color w:val="1C1B28"/>
          <w:sz w:val="28"/>
          <w:szCs w:val="28"/>
        </w:rPr>
        <w:t>Предприниматели и организации уплачивают налоги в зависимости от выбранной системы налогообложения и рода деятельности, с которой они получают прибыль. С 2023 года в большинстве случаев уплата налогов производится посредством Единого налогового счета (ЕНС) и Единого налогового платежа (ЕНП).</w:t>
      </w:r>
    </w:p>
    <w:p w:rsidR="00FE1DCF" w:rsidRPr="00FE1DCF" w:rsidRDefault="00FE1DCF" w:rsidP="0075015B">
      <w:pPr>
        <w:pStyle w:val="2"/>
        <w:shd w:val="clear" w:color="auto" w:fill="FFFFFF"/>
        <w:jc w:val="center"/>
        <w:textAlignment w:val="baseline"/>
        <w:rPr>
          <w:rFonts w:ascii="Times New Roman" w:hAnsi="Times New Roman" w:cs="Times New Roman"/>
          <w:bCs w:val="0"/>
          <w:color w:val="1C1B28"/>
          <w:spacing w:val="-2"/>
          <w:sz w:val="28"/>
          <w:szCs w:val="28"/>
        </w:rPr>
      </w:pPr>
      <w:r w:rsidRPr="00FE1DCF">
        <w:rPr>
          <w:rFonts w:ascii="Times New Roman" w:hAnsi="Times New Roman" w:cs="Times New Roman"/>
          <w:bCs w:val="0"/>
          <w:color w:val="1C1B28"/>
          <w:spacing w:val="-2"/>
          <w:sz w:val="28"/>
          <w:szCs w:val="28"/>
        </w:rPr>
        <w:t>До какого числа нужно оплатить налог на имущество?</w:t>
      </w:r>
    </w:p>
    <w:p w:rsidR="00FE1DCF" w:rsidRPr="0075015B" w:rsidRDefault="00FE1DCF" w:rsidP="0075015B">
      <w:pPr>
        <w:pStyle w:val="a4"/>
        <w:shd w:val="clear" w:color="auto" w:fill="FFFFFF"/>
        <w:spacing w:before="0" w:after="0"/>
        <w:jc w:val="both"/>
        <w:textAlignment w:val="baseline"/>
        <w:rPr>
          <w:color w:val="1C1B28"/>
          <w:sz w:val="28"/>
          <w:szCs w:val="28"/>
        </w:rPr>
      </w:pPr>
      <w:r w:rsidRPr="00FE1DCF">
        <w:rPr>
          <w:color w:val="1C1B28"/>
          <w:sz w:val="28"/>
          <w:szCs w:val="28"/>
        </w:rPr>
        <w:t xml:space="preserve">Налог на имущество платят владельцы жилых помещений (комнат, квартир, домов), апартаментов, гаражей, </w:t>
      </w:r>
      <w:proofErr w:type="spellStart"/>
      <w:r w:rsidRPr="00FE1DCF">
        <w:rPr>
          <w:color w:val="1C1B28"/>
          <w:sz w:val="28"/>
          <w:szCs w:val="28"/>
        </w:rPr>
        <w:t>машино-мест</w:t>
      </w:r>
      <w:proofErr w:type="spellEnd"/>
      <w:r w:rsidRPr="00FE1DCF">
        <w:rPr>
          <w:color w:val="1C1B28"/>
          <w:sz w:val="28"/>
          <w:szCs w:val="28"/>
        </w:rPr>
        <w:t>, офисов, других зданий и сооружений. Срок уплаты имущественного налога — </w:t>
      </w:r>
      <w:r w:rsidRPr="00FE1DCF">
        <w:rPr>
          <w:b/>
          <w:bCs/>
          <w:color w:val="1C1B28"/>
          <w:sz w:val="28"/>
          <w:szCs w:val="28"/>
          <w:bdr w:val="none" w:sz="0" w:space="0" w:color="auto" w:frame="1"/>
        </w:rPr>
        <w:t>до 1 декабря включительно</w:t>
      </w:r>
      <w:r w:rsidRPr="00FE1DCF">
        <w:rPr>
          <w:color w:val="1C1B28"/>
          <w:sz w:val="28"/>
          <w:szCs w:val="28"/>
        </w:rPr>
        <w:t>. Если день выпал на выходные или праздник, срок уплаты налога переносится на следующий за ним рабочий день.</w:t>
      </w:r>
    </w:p>
    <w:p w:rsidR="00FE1DCF" w:rsidRPr="00FE1DCF" w:rsidRDefault="00FE1DCF" w:rsidP="0075015B">
      <w:pPr>
        <w:pStyle w:val="2"/>
        <w:shd w:val="clear" w:color="auto" w:fill="FFFFFF"/>
        <w:jc w:val="center"/>
        <w:textAlignment w:val="baseline"/>
        <w:rPr>
          <w:rFonts w:ascii="Times New Roman" w:hAnsi="Times New Roman" w:cs="Times New Roman"/>
          <w:bCs w:val="0"/>
          <w:color w:val="1C1B28"/>
          <w:spacing w:val="-2"/>
          <w:sz w:val="28"/>
          <w:szCs w:val="28"/>
        </w:rPr>
      </w:pPr>
      <w:r w:rsidRPr="00FE1DCF">
        <w:rPr>
          <w:rFonts w:ascii="Times New Roman" w:hAnsi="Times New Roman" w:cs="Times New Roman"/>
          <w:bCs w:val="0"/>
          <w:color w:val="1C1B28"/>
          <w:spacing w:val="-2"/>
          <w:sz w:val="28"/>
          <w:szCs w:val="28"/>
        </w:rPr>
        <w:t>Какой срок оплаты земельного налога?</w:t>
      </w:r>
    </w:p>
    <w:p w:rsidR="00FE1DCF" w:rsidRPr="00FE1DCF" w:rsidRDefault="00FE1DCF" w:rsidP="00FE1DCF">
      <w:pPr>
        <w:pStyle w:val="a4"/>
        <w:shd w:val="clear" w:color="auto" w:fill="FFFFFF"/>
        <w:spacing w:before="0" w:after="0"/>
        <w:jc w:val="both"/>
        <w:textAlignment w:val="baseline"/>
        <w:rPr>
          <w:color w:val="1C1B28"/>
          <w:sz w:val="28"/>
          <w:szCs w:val="28"/>
        </w:rPr>
      </w:pPr>
      <w:r w:rsidRPr="00FE1DCF">
        <w:rPr>
          <w:color w:val="1C1B28"/>
          <w:sz w:val="28"/>
          <w:szCs w:val="28"/>
        </w:rPr>
        <w:t>Собственники земельных участков обязаны платить земельный налог. Сделать это нужно</w:t>
      </w:r>
      <w:r w:rsidRPr="00FE1DCF">
        <w:rPr>
          <w:b/>
          <w:bCs/>
          <w:color w:val="1C1B28"/>
          <w:sz w:val="28"/>
          <w:szCs w:val="28"/>
          <w:bdr w:val="none" w:sz="0" w:space="0" w:color="auto" w:frame="1"/>
        </w:rPr>
        <w:t> до 1 декабря включительно</w:t>
      </w:r>
      <w:r w:rsidRPr="00FE1DCF">
        <w:rPr>
          <w:color w:val="1C1B28"/>
          <w:sz w:val="28"/>
          <w:szCs w:val="28"/>
        </w:rPr>
        <w:t>. Квитанция на оплату придет не позднее 30 дней до этой даты.</w:t>
      </w:r>
    </w:p>
    <w:p w:rsidR="00FE1DCF" w:rsidRPr="00FE1DCF" w:rsidRDefault="00FE1DCF" w:rsidP="00FE1DCF">
      <w:pPr>
        <w:pStyle w:val="a4"/>
        <w:shd w:val="clear" w:color="auto" w:fill="FFFFFF"/>
        <w:jc w:val="both"/>
        <w:textAlignment w:val="baseline"/>
        <w:rPr>
          <w:color w:val="1C1B28"/>
          <w:sz w:val="28"/>
          <w:szCs w:val="28"/>
        </w:rPr>
      </w:pPr>
      <w:r w:rsidRPr="00FE1DCF">
        <w:rPr>
          <w:color w:val="1C1B28"/>
          <w:sz w:val="28"/>
          <w:szCs w:val="28"/>
        </w:rPr>
        <w:t>При этом налогом не облагаются участки, которые:</w:t>
      </w:r>
    </w:p>
    <w:p w:rsidR="00FE1DCF" w:rsidRPr="00FE1DCF" w:rsidRDefault="00FE1DCF" w:rsidP="00FE1D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1C1B28"/>
          <w:sz w:val="28"/>
          <w:szCs w:val="28"/>
        </w:rPr>
      </w:pPr>
      <w:proofErr w:type="gramStart"/>
      <w:r w:rsidRPr="00FE1DCF">
        <w:rPr>
          <w:rFonts w:ascii="Times New Roman" w:hAnsi="Times New Roman" w:cs="Times New Roman"/>
          <w:color w:val="1C1B28"/>
          <w:sz w:val="28"/>
          <w:szCs w:val="28"/>
        </w:rPr>
        <w:t>Изъяты</w:t>
      </w:r>
      <w:proofErr w:type="gramEnd"/>
      <w:r w:rsidRPr="00FE1DCF">
        <w:rPr>
          <w:rFonts w:ascii="Times New Roman" w:hAnsi="Times New Roman" w:cs="Times New Roman"/>
          <w:color w:val="1C1B28"/>
          <w:sz w:val="28"/>
          <w:szCs w:val="28"/>
        </w:rPr>
        <w:t xml:space="preserve"> из оборота;</w:t>
      </w:r>
    </w:p>
    <w:p w:rsidR="00FE1DCF" w:rsidRPr="00FE1DCF" w:rsidRDefault="00FE1DCF" w:rsidP="00FE1D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1C1B28"/>
          <w:sz w:val="28"/>
          <w:szCs w:val="28"/>
        </w:rPr>
      </w:pPr>
      <w:r w:rsidRPr="00FE1DCF">
        <w:rPr>
          <w:rFonts w:ascii="Times New Roman" w:hAnsi="Times New Roman" w:cs="Times New Roman"/>
          <w:color w:val="1C1B28"/>
          <w:sz w:val="28"/>
          <w:szCs w:val="28"/>
        </w:rPr>
        <w:lastRenderedPageBreak/>
        <w:t>Входят в состав лесного фонда;</w:t>
      </w:r>
    </w:p>
    <w:p w:rsidR="00FE1DCF" w:rsidRPr="00FE1DCF" w:rsidRDefault="00FE1DCF" w:rsidP="00FE1DC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1C1B28"/>
          <w:sz w:val="28"/>
          <w:szCs w:val="28"/>
        </w:rPr>
      </w:pPr>
      <w:r w:rsidRPr="00FE1DCF">
        <w:rPr>
          <w:rFonts w:ascii="Times New Roman" w:hAnsi="Times New Roman" w:cs="Times New Roman"/>
          <w:color w:val="1C1B28"/>
          <w:sz w:val="28"/>
          <w:szCs w:val="28"/>
        </w:rPr>
        <w:t>Являются общей собственностью жильцов многоквартирного дома.</w:t>
      </w:r>
    </w:p>
    <w:p w:rsidR="00FE1DCF" w:rsidRPr="00FE1DCF" w:rsidRDefault="00FE1DCF" w:rsidP="0075015B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hAnsi="Times New Roman" w:cs="Times New Roman"/>
          <w:color w:val="1C1B28"/>
          <w:sz w:val="28"/>
          <w:szCs w:val="28"/>
        </w:rPr>
      </w:pPr>
    </w:p>
    <w:p w:rsidR="00FE1DCF" w:rsidRPr="00FE1DCF" w:rsidRDefault="00FE1DCF" w:rsidP="0075015B">
      <w:pPr>
        <w:pStyle w:val="2"/>
        <w:shd w:val="clear" w:color="auto" w:fill="FFFFFF"/>
        <w:jc w:val="center"/>
        <w:textAlignment w:val="baseline"/>
        <w:rPr>
          <w:rFonts w:ascii="Times New Roman" w:hAnsi="Times New Roman" w:cs="Times New Roman"/>
          <w:bCs w:val="0"/>
          <w:color w:val="1C1B28"/>
          <w:spacing w:val="-2"/>
          <w:sz w:val="28"/>
          <w:szCs w:val="28"/>
        </w:rPr>
      </w:pPr>
      <w:r w:rsidRPr="00FE1DCF">
        <w:rPr>
          <w:rFonts w:ascii="Times New Roman" w:hAnsi="Times New Roman" w:cs="Times New Roman"/>
          <w:bCs w:val="0"/>
          <w:color w:val="1C1B28"/>
          <w:spacing w:val="-2"/>
          <w:sz w:val="28"/>
          <w:szCs w:val="28"/>
        </w:rPr>
        <w:t>Когда приходит транспортный налог?</w:t>
      </w:r>
    </w:p>
    <w:p w:rsidR="00FE1DCF" w:rsidRPr="00FE1DCF" w:rsidRDefault="007E5B69" w:rsidP="00FE1DCF">
      <w:pPr>
        <w:pStyle w:val="a4"/>
        <w:shd w:val="clear" w:color="auto" w:fill="FFFFFF"/>
        <w:spacing w:before="0" w:after="0"/>
        <w:jc w:val="both"/>
        <w:textAlignment w:val="baseline"/>
        <w:rPr>
          <w:color w:val="1C1B28"/>
          <w:sz w:val="28"/>
          <w:szCs w:val="28"/>
        </w:rPr>
      </w:pPr>
      <w:hyperlink r:id="rId6" w:history="1">
        <w:r w:rsidR="00FE1DCF" w:rsidRPr="0075015B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Транспортный налог</w:t>
        </w:r>
      </w:hyperlink>
      <w:r w:rsidR="00FE1DCF" w:rsidRPr="0075015B">
        <w:rPr>
          <w:sz w:val="28"/>
          <w:szCs w:val="28"/>
        </w:rPr>
        <w:t> уплачивают</w:t>
      </w:r>
      <w:r w:rsidR="00FE1DCF" w:rsidRPr="00FE1DCF">
        <w:rPr>
          <w:color w:val="1C1B28"/>
          <w:sz w:val="28"/>
          <w:szCs w:val="28"/>
        </w:rPr>
        <w:t xml:space="preserve"> владельцы транспортных средств (ТС): автомобилей, мотоциклов, снегоходов, катеров и других. Декларацию на него подавать не нужно — сумма налога рассчитывается автоматически и приходит в  на сайте ФНС.</w:t>
      </w:r>
    </w:p>
    <w:p w:rsidR="00FE1DCF" w:rsidRPr="00FE1DCF" w:rsidRDefault="00FE1DCF" w:rsidP="00FE1DCF">
      <w:pPr>
        <w:pStyle w:val="a4"/>
        <w:shd w:val="clear" w:color="auto" w:fill="FFFFFF"/>
        <w:spacing w:before="0" w:after="0"/>
        <w:jc w:val="both"/>
        <w:textAlignment w:val="baseline"/>
        <w:rPr>
          <w:color w:val="1C1B28"/>
          <w:sz w:val="28"/>
          <w:szCs w:val="28"/>
        </w:rPr>
      </w:pPr>
      <w:r w:rsidRPr="00FE1DCF">
        <w:rPr>
          <w:color w:val="1C1B28"/>
          <w:sz w:val="28"/>
          <w:szCs w:val="28"/>
        </w:rPr>
        <w:t>Транспортный налог приходит осенью, а оплатить его нужно </w:t>
      </w:r>
      <w:r w:rsidRPr="00FE1DCF">
        <w:rPr>
          <w:b/>
          <w:bCs/>
          <w:color w:val="1C1B28"/>
          <w:sz w:val="28"/>
          <w:szCs w:val="28"/>
          <w:bdr w:val="none" w:sz="0" w:space="0" w:color="auto" w:frame="1"/>
        </w:rPr>
        <w:t>не позднее 1 декабря</w:t>
      </w:r>
      <w:r w:rsidRPr="00FE1DCF">
        <w:rPr>
          <w:color w:val="1C1B28"/>
          <w:sz w:val="28"/>
          <w:szCs w:val="28"/>
        </w:rPr>
        <w:t>. Если день выпал на выходные или праздники, срок уплаты налога переносится на следующий за ним рабочий день.</w:t>
      </w:r>
    </w:p>
    <w:p w:rsidR="00FE1DCF" w:rsidRPr="00FE1DCF" w:rsidRDefault="00FE1DCF" w:rsidP="00FE1DCF">
      <w:pPr>
        <w:pStyle w:val="a4"/>
        <w:shd w:val="clear" w:color="auto" w:fill="FFFFFF"/>
        <w:jc w:val="both"/>
        <w:textAlignment w:val="baseline"/>
        <w:rPr>
          <w:color w:val="1C1B28"/>
          <w:sz w:val="28"/>
          <w:szCs w:val="28"/>
        </w:rPr>
      </w:pPr>
      <w:r w:rsidRPr="00FE1DCF">
        <w:rPr>
          <w:color w:val="1C1B28"/>
          <w:sz w:val="28"/>
          <w:szCs w:val="28"/>
        </w:rPr>
        <w:t xml:space="preserve">Размер налога зависит от типа </w:t>
      </w:r>
      <w:r w:rsidRPr="0075015B">
        <w:rPr>
          <w:sz w:val="28"/>
          <w:szCs w:val="28"/>
        </w:rPr>
        <w:t>транспортного средства и его мощности. Также на ставку могут влиять возраст, стоимость и экологический класс ТС. Базово налог закреплен на федеральном уровне, но регионы могут менять его размер в большую либо меньшую сторону. Так,</w:t>
      </w:r>
      <w:r w:rsidRPr="00FE1DCF">
        <w:rPr>
          <w:color w:val="1C1B28"/>
          <w:sz w:val="28"/>
          <w:szCs w:val="28"/>
        </w:rPr>
        <w:t xml:space="preserve"> в Москве на автомобили установлены следующие ставки по транспортному налогу за каждую лошадиную силу:</w:t>
      </w:r>
    </w:p>
    <w:p w:rsidR="00FE1DCF" w:rsidRPr="00FE1DCF" w:rsidRDefault="00FE1DCF" w:rsidP="00FE1DC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C1B28"/>
          <w:sz w:val="28"/>
          <w:szCs w:val="28"/>
        </w:rPr>
      </w:pPr>
      <w:r w:rsidRPr="00FE1DCF">
        <w:rPr>
          <w:color w:val="1C1B28"/>
          <w:sz w:val="28"/>
          <w:szCs w:val="28"/>
        </w:rPr>
        <w:t>до 100 л.с. — 12 рублей;</w:t>
      </w:r>
    </w:p>
    <w:p w:rsidR="00FE1DCF" w:rsidRPr="00FE1DCF" w:rsidRDefault="00FE1DCF" w:rsidP="00FE1DC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C1B28"/>
          <w:sz w:val="28"/>
          <w:szCs w:val="28"/>
        </w:rPr>
      </w:pPr>
      <w:r w:rsidRPr="00FE1DCF">
        <w:rPr>
          <w:color w:val="1C1B28"/>
          <w:sz w:val="28"/>
          <w:szCs w:val="28"/>
        </w:rPr>
        <w:t>101 - 125 л.с. — 25 рублей;</w:t>
      </w:r>
    </w:p>
    <w:p w:rsidR="00FE1DCF" w:rsidRPr="00FE1DCF" w:rsidRDefault="00FE1DCF" w:rsidP="00FE1DC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C1B28"/>
          <w:sz w:val="28"/>
          <w:szCs w:val="28"/>
        </w:rPr>
      </w:pPr>
      <w:r w:rsidRPr="00FE1DCF">
        <w:rPr>
          <w:color w:val="1C1B28"/>
          <w:sz w:val="28"/>
          <w:szCs w:val="28"/>
        </w:rPr>
        <w:t>126 - 150 л.с. — 35 рублей;</w:t>
      </w:r>
    </w:p>
    <w:p w:rsidR="00FE1DCF" w:rsidRPr="00FE1DCF" w:rsidRDefault="00FE1DCF" w:rsidP="00FE1DC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C1B28"/>
          <w:sz w:val="28"/>
          <w:szCs w:val="28"/>
        </w:rPr>
      </w:pPr>
      <w:r w:rsidRPr="00FE1DCF">
        <w:rPr>
          <w:color w:val="1C1B28"/>
          <w:sz w:val="28"/>
          <w:szCs w:val="28"/>
        </w:rPr>
        <w:t>151 - 175 л.с. — 45 рублей;</w:t>
      </w:r>
    </w:p>
    <w:p w:rsidR="00FE1DCF" w:rsidRPr="00FE1DCF" w:rsidRDefault="00FE1DCF" w:rsidP="00FE1DC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C1B28"/>
          <w:sz w:val="28"/>
          <w:szCs w:val="28"/>
        </w:rPr>
      </w:pPr>
      <w:r w:rsidRPr="00FE1DCF">
        <w:rPr>
          <w:color w:val="1C1B28"/>
          <w:sz w:val="28"/>
          <w:szCs w:val="28"/>
        </w:rPr>
        <w:t>176 - 200 л.с. — 50 рублей;</w:t>
      </w:r>
    </w:p>
    <w:p w:rsidR="00FE1DCF" w:rsidRPr="00FE1DCF" w:rsidRDefault="00FE1DCF" w:rsidP="00FE1DC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C1B28"/>
          <w:sz w:val="28"/>
          <w:szCs w:val="28"/>
        </w:rPr>
      </w:pPr>
      <w:r w:rsidRPr="00FE1DCF">
        <w:rPr>
          <w:color w:val="1C1B28"/>
          <w:sz w:val="28"/>
          <w:szCs w:val="28"/>
        </w:rPr>
        <w:t>201 – 225 л.с. — 65 рублей;</w:t>
      </w:r>
    </w:p>
    <w:p w:rsidR="00FE1DCF" w:rsidRPr="00FE1DCF" w:rsidRDefault="00FE1DCF" w:rsidP="00FE1DC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C1B28"/>
          <w:sz w:val="28"/>
          <w:szCs w:val="28"/>
        </w:rPr>
      </w:pPr>
      <w:r w:rsidRPr="00FE1DCF">
        <w:rPr>
          <w:color w:val="1C1B28"/>
          <w:sz w:val="28"/>
          <w:szCs w:val="28"/>
        </w:rPr>
        <w:t>226 – 250 л.с. — 75 рублей;</w:t>
      </w:r>
    </w:p>
    <w:p w:rsidR="00FE1DCF" w:rsidRPr="00FE1DCF" w:rsidRDefault="00FE1DCF" w:rsidP="00FE1DCF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1C1B28"/>
          <w:sz w:val="28"/>
          <w:szCs w:val="28"/>
        </w:rPr>
      </w:pPr>
      <w:r w:rsidRPr="00FE1DCF">
        <w:rPr>
          <w:color w:val="1C1B28"/>
          <w:sz w:val="28"/>
          <w:szCs w:val="28"/>
        </w:rPr>
        <w:t>свыше 250 л.с. — 150 рублей.</w:t>
      </w:r>
    </w:p>
    <w:p w:rsidR="00FE1DCF" w:rsidRPr="00FE1DCF" w:rsidRDefault="00FE1DCF" w:rsidP="00FE1DC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1C1B28"/>
          <w:sz w:val="28"/>
          <w:szCs w:val="28"/>
        </w:rPr>
      </w:pPr>
    </w:p>
    <w:p w:rsidR="00FE1DCF" w:rsidRPr="00FE1DCF" w:rsidRDefault="00FE1DCF" w:rsidP="00FE1DC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1C1B28"/>
          <w:sz w:val="28"/>
          <w:szCs w:val="28"/>
        </w:rPr>
      </w:pPr>
    </w:p>
    <w:p w:rsidR="00FE1DCF" w:rsidRPr="00FE1DCF" w:rsidRDefault="00FE1DCF" w:rsidP="00FE1DC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1C1B28"/>
          <w:sz w:val="28"/>
          <w:szCs w:val="28"/>
        </w:rPr>
      </w:pPr>
    </w:p>
    <w:p w:rsidR="00FE1DCF" w:rsidRPr="00FE1DCF" w:rsidRDefault="00FE1DCF" w:rsidP="00FE1DC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1C1B28"/>
          <w:sz w:val="28"/>
          <w:szCs w:val="28"/>
        </w:rPr>
      </w:pPr>
    </w:p>
    <w:p w:rsidR="00FE1DCF" w:rsidRPr="00FE1DCF" w:rsidRDefault="00FE1DCF" w:rsidP="00FE1DC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color w:val="1C1B28"/>
          <w:sz w:val="28"/>
          <w:szCs w:val="28"/>
        </w:rPr>
      </w:pPr>
    </w:p>
    <w:p w:rsidR="00012840" w:rsidRPr="00FE1DCF" w:rsidRDefault="00012840" w:rsidP="00FE1DCF">
      <w:pPr>
        <w:rPr>
          <w:rFonts w:ascii="Times New Roman" w:hAnsi="Times New Roman" w:cs="Times New Roman"/>
          <w:sz w:val="28"/>
          <w:szCs w:val="28"/>
        </w:rPr>
      </w:pPr>
    </w:p>
    <w:sectPr w:rsidR="00012840" w:rsidRPr="00FE1DCF" w:rsidSect="00C64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132F"/>
    <w:multiLevelType w:val="multilevel"/>
    <w:tmpl w:val="57EA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25464C"/>
    <w:multiLevelType w:val="multilevel"/>
    <w:tmpl w:val="31AE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85438"/>
    <w:multiLevelType w:val="multilevel"/>
    <w:tmpl w:val="705A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6807A5"/>
    <w:multiLevelType w:val="multilevel"/>
    <w:tmpl w:val="EACA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A00629"/>
    <w:multiLevelType w:val="multilevel"/>
    <w:tmpl w:val="2AC0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9E1B59"/>
    <w:rsid w:val="00012840"/>
    <w:rsid w:val="000F6458"/>
    <w:rsid w:val="00430F07"/>
    <w:rsid w:val="0071481C"/>
    <w:rsid w:val="0075015B"/>
    <w:rsid w:val="007E5B69"/>
    <w:rsid w:val="009D0AA5"/>
    <w:rsid w:val="009E1B59"/>
    <w:rsid w:val="00C32E4A"/>
    <w:rsid w:val="00C6453B"/>
    <w:rsid w:val="00FE1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53B"/>
  </w:style>
  <w:style w:type="paragraph" w:styleId="1">
    <w:name w:val="heading 1"/>
    <w:basedOn w:val="a"/>
    <w:link w:val="10"/>
    <w:uiPriority w:val="9"/>
    <w:qFormat/>
    <w:rsid w:val="009E1B5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8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B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128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01284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1284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012840"/>
  </w:style>
  <w:style w:type="character" w:customStyle="1" w:styleId="content-note">
    <w:name w:val="content-note"/>
    <w:basedOn w:val="a0"/>
    <w:rsid w:val="00FE1DCF"/>
  </w:style>
  <w:style w:type="paragraph" w:styleId="a5">
    <w:name w:val="Balloon Text"/>
    <w:basedOn w:val="a"/>
    <w:link w:val="a6"/>
    <w:uiPriority w:val="99"/>
    <w:semiHidden/>
    <w:unhideWhenUsed/>
    <w:rsid w:val="00FE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h1alcedd.xn--d1aqf.xn--p1ai/instructions/transportnyy-nalog-chto-nuzhno-znat/" TargetMode="External"/><Relationship Id="rId5" Type="http://schemas.openxmlformats.org/officeDocument/2006/relationships/hyperlink" Target="https://xn--h1alcedd.xn--d1aqf.xn--p1ai/instructions/kak-zaplatit_nalogi_s_prodagi_nedvigim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3</cp:revision>
  <cp:lastPrinted>2024-02-14T12:55:00Z</cp:lastPrinted>
  <dcterms:created xsi:type="dcterms:W3CDTF">2024-02-14T08:09:00Z</dcterms:created>
  <dcterms:modified xsi:type="dcterms:W3CDTF">2024-02-15T08:33:00Z</dcterms:modified>
</cp:coreProperties>
</file>