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3FC" w:rsidRDefault="00A813FC">
      <w:pPr>
        <w:pStyle w:val="ConsPlusTitle"/>
        <w:jc w:val="center"/>
        <w:outlineLvl w:val="0"/>
      </w:pPr>
      <w:r>
        <w:t>СОВЕТ МЕСТНОГО САМОУПРАВЛЕНИЯ</w:t>
      </w:r>
    </w:p>
    <w:p w:rsidR="00A813FC" w:rsidRDefault="00A813FC">
      <w:pPr>
        <w:pStyle w:val="ConsPlusTitle"/>
        <w:jc w:val="center"/>
      </w:pPr>
      <w:r>
        <w:t>УРВАНСКОГО МУНИЦИПАЛЬНОГО РАЙОНА</w:t>
      </w:r>
    </w:p>
    <w:p w:rsidR="00A813FC" w:rsidRDefault="00A813FC">
      <w:pPr>
        <w:pStyle w:val="ConsPlusTitle"/>
        <w:jc w:val="center"/>
      </w:pPr>
      <w:r>
        <w:t>КАБАРДИНО-БАЛКАРСКОЙ РЕСПУБЛИКИ</w:t>
      </w:r>
    </w:p>
    <w:p w:rsidR="00A813FC" w:rsidRDefault="00A813FC">
      <w:pPr>
        <w:pStyle w:val="ConsPlusTitle"/>
        <w:jc w:val="center"/>
      </w:pPr>
    </w:p>
    <w:p w:rsidR="00A813FC" w:rsidRDefault="00A813FC">
      <w:pPr>
        <w:pStyle w:val="ConsPlusTitle"/>
        <w:jc w:val="center"/>
      </w:pPr>
      <w:bookmarkStart w:id="0" w:name="_GoBack"/>
      <w:bookmarkEnd w:id="0"/>
      <w:r>
        <w:t>РЕШЕНИЕ</w:t>
      </w:r>
    </w:p>
    <w:p w:rsidR="00A813FC" w:rsidRDefault="00A813FC">
      <w:pPr>
        <w:pStyle w:val="ConsPlusTitle"/>
        <w:jc w:val="center"/>
      </w:pPr>
      <w:r>
        <w:t>от 15 декабря 2021 г. N 3</w:t>
      </w:r>
    </w:p>
    <w:p w:rsidR="00A813FC" w:rsidRDefault="00A813FC">
      <w:pPr>
        <w:pStyle w:val="ConsPlusTitle"/>
        <w:jc w:val="center"/>
      </w:pPr>
    </w:p>
    <w:p w:rsidR="00A813FC" w:rsidRDefault="00A813FC">
      <w:pPr>
        <w:pStyle w:val="ConsPlusTitle"/>
        <w:jc w:val="center"/>
      </w:pPr>
      <w:r>
        <w:t>ОБ УТВЕРЖДЕНИИ ПОРЯДКА ВЫДВИЖЕНИЯ, ВНЕСЕНИЯ,</w:t>
      </w:r>
    </w:p>
    <w:p w:rsidR="00A813FC" w:rsidRDefault="00A813FC">
      <w:pPr>
        <w:pStyle w:val="ConsPlusTitle"/>
        <w:jc w:val="center"/>
      </w:pPr>
      <w:r>
        <w:t>ОБСУЖДЕНИЯ, РАССМОТРЕНИЯ ИНИЦИАТИВНЫХ ПРОЕКТОВ,</w:t>
      </w:r>
    </w:p>
    <w:p w:rsidR="00A813FC" w:rsidRDefault="00A813FC">
      <w:pPr>
        <w:pStyle w:val="ConsPlusTitle"/>
        <w:jc w:val="center"/>
      </w:pPr>
      <w:r>
        <w:t>А ТАКЖЕ ПРОВЕДЕНИЯ ИХ КОНКУРСНОГО ОТБОРА</w:t>
      </w:r>
    </w:p>
    <w:p w:rsidR="00A813FC" w:rsidRDefault="00A813FC">
      <w:pPr>
        <w:pStyle w:val="ConsPlusTitle"/>
        <w:jc w:val="center"/>
      </w:pPr>
      <w:r>
        <w:t>В УРВАНСКОМ МУНИЦИПАЛЬНОМ РАЙОНЕ КБР</w:t>
      </w:r>
    </w:p>
    <w:p w:rsidR="00A813FC" w:rsidRDefault="00A813FC">
      <w:pPr>
        <w:pStyle w:val="ConsPlusNormal"/>
        <w:jc w:val="both"/>
      </w:pPr>
    </w:p>
    <w:p w:rsidR="00A813FC" w:rsidRDefault="00A813FC">
      <w:pPr>
        <w:pStyle w:val="ConsPlusNormal"/>
        <w:ind w:firstLine="540"/>
        <w:jc w:val="both"/>
      </w:pPr>
      <w:r>
        <w:t xml:space="preserve">В соответствии с Федеральными законами от 20 июля 2020 года </w:t>
      </w:r>
      <w:hyperlink r:id="rId4">
        <w:r>
          <w:rPr>
            <w:color w:val="0000FF"/>
          </w:rPr>
          <w:t>N 236-ФЗ</w:t>
        </w:r>
      </w:hyperlink>
      <w:r>
        <w:t xml:space="preserve"> "О внесении изменений в Федеральный закон "Об общих принципах организации местного самоуправления в Российской Федерации", от 20 июля 2020 года </w:t>
      </w:r>
      <w:hyperlink r:id="rId5">
        <w:r>
          <w:rPr>
            <w:color w:val="0000FF"/>
          </w:rPr>
          <w:t>N 216-ФЗ</w:t>
        </w:r>
      </w:hyperlink>
      <w:r>
        <w:t xml:space="preserve"> "О внесении изменений в Бюджетный кодекс Российской Федерации" Совет местного самоуправления Урванского муниципального района КБР решил:</w:t>
      </w:r>
    </w:p>
    <w:p w:rsidR="00A813FC" w:rsidRDefault="00A813FC">
      <w:pPr>
        <w:pStyle w:val="ConsPlusNormal"/>
        <w:spacing w:before="220"/>
        <w:ind w:firstLine="540"/>
        <w:jc w:val="both"/>
      </w:pPr>
      <w:r>
        <w:t xml:space="preserve">1. Утвердить </w:t>
      </w:r>
      <w:hyperlink w:anchor="P32">
        <w:r>
          <w:rPr>
            <w:color w:val="0000FF"/>
          </w:rPr>
          <w:t>Порядок</w:t>
        </w:r>
      </w:hyperlink>
      <w:r>
        <w:t xml:space="preserve"> выдвижения, внесения, обсуждения, рассмотрения инициативных проектов, а также проведения их конкурсного отбора в Урванском муниципальном районе КБР согласно приложению к настоящему решению.</w:t>
      </w:r>
    </w:p>
    <w:p w:rsidR="00A813FC" w:rsidRDefault="00A813FC">
      <w:pPr>
        <w:pStyle w:val="ConsPlusNormal"/>
        <w:spacing w:before="220"/>
        <w:ind w:firstLine="540"/>
        <w:jc w:val="both"/>
      </w:pPr>
      <w:r>
        <w:t>2. Определить местную администрацию Урванского муниципального района КБР уполномоченным органом, ответственным за организацию работы по рассмотрению инициативных проектов, а также проведению их конкурсного отбора в Урванском муниципальном районе КБР.</w:t>
      </w:r>
    </w:p>
    <w:p w:rsidR="00A813FC" w:rsidRDefault="00A813FC">
      <w:pPr>
        <w:pStyle w:val="ConsPlusNormal"/>
        <w:spacing w:before="220"/>
        <w:ind w:firstLine="540"/>
        <w:jc w:val="both"/>
      </w:pPr>
      <w:r>
        <w:t>3. Настоящее решение разместить на официальном сайте Урванского муниципального района КБР.</w:t>
      </w:r>
    </w:p>
    <w:p w:rsidR="00A813FC" w:rsidRDefault="00A813FC">
      <w:pPr>
        <w:pStyle w:val="ConsPlusNormal"/>
        <w:jc w:val="both"/>
      </w:pPr>
    </w:p>
    <w:p w:rsidR="00A813FC" w:rsidRDefault="00A813FC">
      <w:pPr>
        <w:pStyle w:val="ConsPlusNormal"/>
        <w:jc w:val="right"/>
      </w:pPr>
      <w:r>
        <w:t>Глава Урванского муниципального района КБР</w:t>
      </w:r>
    </w:p>
    <w:p w:rsidR="00A813FC" w:rsidRDefault="00A813FC">
      <w:pPr>
        <w:pStyle w:val="ConsPlusNormal"/>
        <w:jc w:val="right"/>
      </w:pPr>
      <w:r>
        <w:t>В.КУШЕВ</w:t>
      </w:r>
    </w:p>
    <w:p w:rsidR="00A813FC" w:rsidRDefault="00A813FC">
      <w:pPr>
        <w:pStyle w:val="ConsPlusNormal"/>
        <w:jc w:val="both"/>
      </w:pPr>
    </w:p>
    <w:p w:rsidR="00A813FC" w:rsidRDefault="00A813FC">
      <w:pPr>
        <w:pStyle w:val="ConsPlusNormal"/>
        <w:jc w:val="both"/>
      </w:pPr>
    </w:p>
    <w:p w:rsidR="00A813FC" w:rsidRDefault="00A813FC">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4140B6" w:rsidRDefault="004140B6">
      <w:pPr>
        <w:pStyle w:val="ConsPlusNormal"/>
        <w:jc w:val="both"/>
      </w:pPr>
    </w:p>
    <w:p w:rsidR="00A813FC" w:rsidRDefault="00A813FC">
      <w:pPr>
        <w:pStyle w:val="ConsPlusNormal"/>
        <w:jc w:val="both"/>
      </w:pPr>
    </w:p>
    <w:p w:rsidR="00A813FC" w:rsidRDefault="00A813FC">
      <w:pPr>
        <w:pStyle w:val="ConsPlusNormal"/>
        <w:jc w:val="both"/>
      </w:pPr>
    </w:p>
    <w:p w:rsidR="00A813FC" w:rsidRDefault="00A813FC">
      <w:pPr>
        <w:pStyle w:val="ConsPlusNormal"/>
        <w:jc w:val="right"/>
        <w:outlineLvl w:val="0"/>
      </w:pPr>
      <w:r>
        <w:t>Приложение N 1</w:t>
      </w:r>
    </w:p>
    <w:p w:rsidR="00A813FC" w:rsidRDefault="00A813FC">
      <w:pPr>
        <w:pStyle w:val="ConsPlusNormal"/>
        <w:jc w:val="right"/>
      </w:pPr>
      <w:r>
        <w:t>Утвержден</w:t>
      </w:r>
    </w:p>
    <w:p w:rsidR="00A813FC" w:rsidRDefault="00A813FC">
      <w:pPr>
        <w:pStyle w:val="ConsPlusNormal"/>
        <w:jc w:val="right"/>
      </w:pPr>
      <w:r>
        <w:t>решением</w:t>
      </w:r>
    </w:p>
    <w:p w:rsidR="00A813FC" w:rsidRDefault="00A813FC">
      <w:pPr>
        <w:pStyle w:val="ConsPlusNormal"/>
        <w:jc w:val="right"/>
      </w:pPr>
      <w:r>
        <w:t>Совета местного самоуправления</w:t>
      </w:r>
    </w:p>
    <w:p w:rsidR="00A813FC" w:rsidRDefault="00A813FC">
      <w:pPr>
        <w:pStyle w:val="ConsPlusNormal"/>
        <w:jc w:val="right"/>
      </w:pPr>
      <w:r>
        <w:t>Урванского муниципального района КБР</w:t>
      </w:r>
    </w:p>
    <w:p w:rsidR="00A813FC" w:rsidRDefault="00A813FC">
      <w:pPr>
        <w:pStyle w:val="ConsPlusNormal"/>
        <w:jc w:val="right"/>
      </w:pPr>
      <w:r>
        <w:t>от 15 декабря 2021 г. N 3</w:t>
      </w:r>
    </w:p>
    <w:p w:rsidR="00A813FC" w:rsidRDefault="00A813FC">
      <w:pPr>
        <w:pStyle w:val="ConsPlusNormal"/>
        <w:jc w:val="both"/>
      </w:pPr>
    </w:p>
    <w:p w:rsidR="00A813FC" w:rsidRDefault="00A813FC">
      <w:pPr>
        <w:pStyle w:val="ConsPlusTitle"/>
        <w:jc w:val="center"/>
      </w:pPr>
      <w:bookmarkStart w:id="1" w:name="P32"/>
      <w:bookmarkEnd w:id="1"/>
      <w:r>
        <w:t>ПОРЯДОК</w:t>
      </w:r>
    </w:p>
    <w:p w:rsidR="00A813FC" w:rsidRDefault="00A813FC">
      <w:pPr>
        <w:pStyle w:val="ConsPlusTitle"/>
        <w:jc w:val="center"/>
      </w:pPr>
      <w:r>
        <w:t>ВЫДВИЖЕНИЯ, ВНЕСЕНИЯ, ОБСУЖДЕНИЯ, РАССМОТРЕНИЯ</w:t>
      </w:r>
    </w:p>
    <w:p w:rsidR="00A813FC" w:rsidRDefault="00A813FC">
      <w:pPr>
        <w:pStyle w:val="ConsPlusTitle"/>
        <w:jc w:val="center"/>
      </w:pPr>
      <w:r>
        <w:t>ИНИЦИАТИВНЫХ ПРОЕКТОВ, А ТАКЖЕ ПРОВЕДЕНИЯ ИХ КОНКУРСНОГО</w:t>
      </w:r>
    </w:p>
    <w:p w:rsidR="00A813FC" w:rsidRDefault="00A813FC">
      <w:pPr>
        <w:pStyle w:val="ConsPlusTitle"/>
        <w:jc w:val="center"/>
      </w:pPr>
      <w:proofErr w:type="gramStart"/>
      <w:r>
        <w:t>ОТБОРА В</w:t>
      </w:r>
      <w:proofErr w:type="gramEnd"/>
      <w:r>
        <w:t xml:space="preserve"> УРВАНСКОМ МУНИЦИПАЛЬНОМ РАЙОНЕ КБР</w:t>
      </w:r>
    </w:p>
    <w:p w:rsidR="00A813FC" w:rsidRDefault="00A813FC">
      <w:pPr>
        <w:pStyle w:val="ConsPlusNormal"/>
        <w:jc w:val="both"/>
      </w:pPr>
    </w:p>
    <w:p w:rsidR="00A813FC" w:rsidRDefault="00A813FC">
      <w:pPr>
        <w:pStyle w:val="ConsPlusTitle"/>
        <w:jc w:val="center"/>
        <w:outlineLvl w:val="1"/>
      </w:pPr>
      <w:r>
        <w:t>Раздел 1. ОБЩИЕ ПОЛОЖЕНИЯ</w:t>
      </w:r>
    </w:p>
    <w:p w:rsidR="00A813FC" w:rsidRDefault="00A813FC">
      <w:pPr>
        <w:pStyle w:val="ConsPlusNormal"/>
        <w:jc w:val="both"/>
      </w:pPr>
    </w:p>
    <w:p w:rsidR="00A813FC" w:rsidRDefault="00A813FC">
      <w:pPr>
        <w:pStyle w:val="ConsPlusNormal"/>
        <w:ind w:firstLine="540"/>
        <w:jc w:val="both"/>
      </w:pPr>
      <w:r>
        <w:t>1. Настоящий Порядок выдвижения, внесения, обсуждения, рассмотрения инициативных проектов, а также проведения их конкурсного отбора в Урванском муниципальном районе КБР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Урванском муниципальном районе КБР.</w:t>
      </w:r>
    </w:p>
    <w:p w:rsidR="00A813FC" w:rsidRDefault="00A813FC">
      <w:pPr>
        <w:pStyle w:val="ConsPlusNormal"/>
        <w:spacing w:before="220"/>
        <w:ind w:firstLine="540"/>
        <w:jc w:val="both"/>
      </w:pPr>
      <w:r>
        <w:t>2. Основные понятия, используемые для целей настоящего Порядка:</w:t>
      </w:r>
    </w:p>
    <w:p w:rsidR="00A813FC" w:rsidRDefault="00A813FC">
      <w:pPr>
        <w:pStyle w:val="ConsPlusNormal"/>
        <w:spacing w:before="220"/>
        <w:ind w:firstLine="540"/>
        <w:jc w:val="both"/>
      </w:pPr>
      <w:r>
        <w:t>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Урванского муниципального района КБР мероприятий, имеющих приоритетное значение для жителей района по решению вопросов местного значения или иных вопросов, право решения которых предоставлено органам местного самоуправления Урванского муниципального района КБР.</w:t>
      </w:r>
    </w:p>
    <w:p w:rsidR="00A813FC" w:rsidRDefault="00A813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813FC">
        <w:tc>
          <w:tcPr>
            <w:tcW w:w="60" w:type="dxa"/>
            <w:tcBorders>
              <w:top w:val="nil"/>
              <w:left w:val="nil"/>
              <w:bottom w:val="nil"/>
              <w:right w:val="nil"/>
            </w:tcBorders>
            <w:shd w:val="clear" w:color="auto" w:fill="CED3F1"/>
            <w:tcMar>
              <w:top w:w="0" w:type="dxa"/>
              <w:left w:w="0" w:type="dxa"/>
              <w:bottom w:w="0" w:type="dxa"/>
              <w:right w:w="0" w:type="dxa"/>
            </w:tcMar>
          </w:tcPr>
          <w:p w:rsidR="00A813FC" w:rsidRDefault="00A813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813FC" w:rsidRDefault="00A813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813FC" w:rsidRDefault="00A813FC">
            <w:pPr>
              <w:pStyle w:val="ConsPlusNormal"/>
              <w:jc w:val="both"/>
            </w:pPr>
            <w:r>
              <w:rPr>
                <w:color w:val="392C69"/>
              </w:rPr>
              <w:t>КонсультантПлюс: примечание.</w:t>
            </w:r>
          </w:p>
          <w:p w:rsidR="00A813FC" w:rsidRDefault="00A813FC">
            <w:pPr>
              <w:pStyle w:val="ConsPlusNormal"/>
              <w:jc w:val="both"/>
            </w:pPr>
            <w:r>
              <w:rPr>
                <w:color w:val="392C69"/>
              </w:rPr>
              <w:t>В официальном тексте документа, видимо, допущена опечатка: возможно, в нижеследующем абзаце и далее по тексту вместо слов "Совет депутатов Урванского муниципального района КБР" следует читать "Совет местного самоуправления Урванского муниципального района КБР" в соответствующих падежах.</w:t>
            </w:r>
          </w:p>
        </w:tc>
        <w:tc>
          <w:tcPr>
            <w:tcW w:w="113" w:type="dxa"/>
            <w:tcBorders>
              <w:top w:val="nil"/>
              <w:left w:val="nil"/>
              <w:bottom w:val="nil"/>
              <w:right w:val="nil"/>
            </w:tcBorders>
            <w:shd w:val="clear" w:color="auto" w:fill="F4F3F8"/>
            <w:tcMar>
              <w:top w:w="0" w:type="dxa"/>
              <w:left w:w="0" w:type="dxa"/>
              <w:bottom w:w="0" w:type="dxa"/>
              <w:right w:w="0" w:type="dxa"/>
            </w:tcMar>
          </w:tcPr>
          <w:p w:rsidR="00A813FC" w:rsidRDefault="00A813FC">
            <w:pPr>
              <w:pStyle w:val="ConsPlusNormal"/>
            </w:pPr>
          </w:p>
        </w:tc>
      </w:tr>
    </w:tbl>
    <w:p w:rsidR="00A813FC" w:rsidRDefault="00A813FC">
      <w:pPr>
        <w:pStyle w:val="ConsPlusNormal"/>
        <w:spacing w:before="280"/>
        <w:ind w:firstLine="540"/>
        <w:jc w:val="both"/>
      </w:pPr>
      <w:r>
        <w:t>Порядок определения части территории Урванского муниципального района КБР, на которой могут реализовываться инициативные проекты, устанавливается решением Совета депутатов Урванского муниципального района КБР;</w:t>
      </w:r>
    </w:p>
    <w:p w:rsidR="00A813FC" w:rsidRDefault="00A813FC">
      <w:pPr>
        <w:pStyle w:val="ConsPlusNormal"/>
        <w:spacing w:before="220"/>
        <w:ind w:firstLine="540"/>
        <w:jc w:val="both"/>
      </w:pPr>
      <w: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6">
        <w:r>
          <w:rPr>
            <w:color w:val="0000FF"/>
          </w:rPr>
          <w:t>кодексом</w:t>
        </w:r>
      </w:hyperlink>
      <w:r>
        <w:t xml:space="preserve"> Российской Федерации в бюджет Урванского муниципального района КБР в целях реализации конкретных инициативных проектов;</w:t>
      </w:r>
    </w:p>
    <w:p w:rsidR="00A813FC" w:rsidRDefault="00A813FC">
      <w:pPr>
        <w:pStyle w:val="ConsPlusNormal"/>
        <w:spacing w:before="220"/>
        <w:ind w:firstLine="540"/>
        <w:jc w:val="both"/>
      </w:pPr>
      <w:r>
        <w:t>3) Согласительная комиссия - постоянно действующий коллегиальный орган местной администрации Урванского муниципального района КБР (далее - местной администрации), созданный в целях проведения конкурсного отбора инициативных проектов;</w:t>
      </w:r>
    </w:p>
    <w:p w:rsidR="00A813FC" w:rsidRDefault="00A813FC">
      <w:pPr>
        <w:pStyle w:val="ConsPlusNormal"/>
        <w:spacing w:before="220"/>
        <w:ind w:firstLine="540"/>
        <w:jc w:val="both"/>
      </w:pPr>
      <w: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A813FC" w:rsidRDefault="00A813FC">
      <w:pPr>
        <w:pStyle w:val="ConsPlusNormal"/>
        <w:spacing w:before="220"/>
        <w:ind w:firstLine="540"/>
        <w:jc w:val="both"/>
      </w:pPr>
      <w:r>
        <w:lastRenderedPageBreak/>
        <w:t>5) уполномоченный орган - орган местной администрации Урванского муниципального района КБР, ответственный за организацию работы по рассмотрению инициативных проектов, а также проведению их конкурсного отбора в Урванском муниципальном районе КБР;</w:t>
      </w:r>
    </w:p>
    <w:p w:rsidR="00A813FC" w:rsidRDefault="00A813FC">
      <w:pPr>
        <w:pStyle w:val="ConsPlusNormal"/>
        <w:spacing w:before="220"/>
        <w:ind w:firstLine="540"/>
        <w:jc w:val="both"/>
      </w:pPr>
      <w:r>
        <w:t>6) участники деятельности по выдвижению, внесению, обсуждению, рассмотрению инициативных проектов, а также проведению их конкурсного отбора в Урванском муниципальном районе КБР (далее - участники инициативной деятельности):</w:t>
      </w:r>
    </w:p>
    <w:p w:rsidR="00A813FC" w:rsidRDefault="00A813FC">
      <w:pPr>
        <w:pStyle w:val="ConsPlusNormal"/>
        <w:spacing w:before="220"/>
        <w:ind w:firstLine="540"/>
        <w:jc w:val="both"/>
      </w:pPr>
      <w:r>
        <w:t>Согласительная комиссия;</w:t>
      </w:r>
    </w:p>
    <w:p w:rsidR="00A813FC" w:rsidRDefault="00A813FC">
      <w:pPr>
        <w:pStyle w:val="ConsPlusNormal"/>
        <w:spacing w:before="220"/>
        <w:ind w:firstLine="540"/>
        <w:jc w:val="both"/>
      </w:pPr>
      <w:r>
        <w:t>инициаторы проекта;</w:t>
      </w:r>
    </w:p>
    <w:p w:rsidR="00A813FC" w:rsidRDefault="00A813FC">
      <w:pPr>
        <w:pStyle w:val="ConsPlusNormal"/>
        <w:spacing w:before="220"/>
        <w:ind w:firstLine="540"/>
        <w:jc w:val="both"/>
      </w:pPr>
      <w:r>
        <w:t>уполномоченный орган;</w:t>
      </w:r>
    </w:p>
    <w:p w:rsidR="00A813FC" w:rsidRDefault="00A813FC">
      <w:pPr>
        <w:pStyle w:val="ConsPlusNormal"/>
        <w:spacing w:before="220"/>
        <w:ind w:firstLine="540"/>
        <w:jc w:val="both"/>
      </w:pPr>
      <w:r>
        <w:t>отраслевые (функциональные) органы местной администрации Урванского муниципального района КБР;</w:t>
      </w:r>
    </w:p>
    <w:p w:rsidR="00A813FC" w:rsidRDefault="00A813FC">
      <w:pPr>
        <w:pStyle w:val="ConsPlusNormal"/>
        <w:spacing w:before="220"/>
        <w:ind w:firstLine="540"/>
        <w:jc w:val="both"/>
      </w:pPr>
      <w:r>
        <w:t>Совет депутатов Урванского муниципального района КБР.</w:t>
      </w:r>
    </w:p>
    <w:p w:rsidR="00A813FC" w:rsidRDefault="00A813FC">
      <w:pPr>
        <w:pStyle w:val="ConsPlusNormal"/>
        <w:jc w:val="both"/>
      </w:pPr>
    </w:p>
    <w:p w:rsidR="00A813FC" w:rsidRDefault="00A813FC">
      <w:pPr>
        <w:pStyle w:val="ConsPlusTitle"/>
        <w:jc w:val="center"/>
        <w:outlineLvl w:val="1"/>
      </w:pPr>
      <w:bookmarkStart w:id="2" w:name="P56"/>
      <w:bookmarkEnd w:id="2"/>
      <w:r>
        <w:t>Раздел 2. ПОРЯДОК ВЫДВИЖЕНИЯ ИНИЦИАТИВНЫХ ПРОЕКТОВ</w:t>
      </w:r>
    </w:p>
    <w:p w:rsidR="00A813FC" w:rsidRDefault="00A813FC">
      <w:pPr>
        <w:pStyle w:val="ConsPlusNormal"/>
        <w:jc w:val="both"/>
      </w:pPr>
    </w:p>
    <w:p w:rsidR="00A813FC" w:rsidRDefault="00A813FC">
      <w:pPr>
        <w:pStyle w:val="ConsPlusNormal"/>
        <w:ind w:firstLine="540"/>
        <w:jc w:val="both"/>
      </w:pPr>
      <w:r>
        <w:t>1. Выдвижение инициативных проектов осуществляется инициаторами проектов.</w:t>
      </w:r>
    </w:p>
    <w:p w:rsidR="00A813FC" w:rsidRDefault="00A813FC">
      <w:pPr>
        <w:pStyle w:val="ConsPlusNormal"/>
        <w:spacing w:before="220"/>
        <w:ind w:firstLine="540"/>
        <w:jc w:val="both"/>
      </w:pPr>
      <w:r>
        <w:t>2. Инициаторами проектов могут выступать:</w:t>
      </w:r>
    </w:p>
    <w:p w:rsidR="00A813FC" w:rsidRDefault="00A813FC">
      <w:pPr>
        <w:pStyle w:val="ConsPlusNormal"/>
        <w:spacing w:before="220"/>
        <w:ind w:firstLine="540"/>
        <w:jc w:val="both"/>
      </w:pPr>
      <w:r>
        <w:t>инициативные группы численностью не менее трех граждан, достигших 18-летнего возраста и проживающих на территории Урванского муниципального района КБР;</w:t>
      </w:r>
    </w:p>
    <w:p w:rsidR="00A813FC" w:rsidRDefault="00A813FC">
      <w:pPr>
        <w:pStyle w:val="ConsPlusNormal"/>
        <w:spacing w:before="220"/>
        <w:ind w:firstLine="540"/>
        <w:jc w:val="both"/>
      </w:pPr>
      <w:r>
        <w:t>органы территориального общественного самоуправления, осуществляющие свою деятельность на территории района;</w:t>
      </w:r>
    </w:p>
    <w:p w:rsidR="00A813FC" w:rsidRDefault="00A813FC">
      <w:pPr>
        <w:pStyle w:val="ConsPlusNormal"/>
        <w:spacing w:before="220"/>
        <w:ind w:firstLine="540"/>
        <w:jc w:val="both"/>
      </w:pPr>
      <w:r>
        <w:t>индивидуальные предприниматели, осуществляющие свою деятельность на территории Урванского муниципального района КБР;</w:t>
      </w:r>
    </w:p>
    <w:p w:rsidR="00A813FC" w:rsidRDefault="00A813FC">
      <w:pPr>
        <w:pStyle w:val="ConsPlusNormal"/>
        <w:spacing w:before="220"/>
        <w:ind w:firstLine="540"/>
        <w:jc w:val="both"/>
      </w:pPr>
      <w:r>
        <w:t>юридические лица, осуществляющие свою деятельность на территории Урванского муниципального района КБР, в том числе социально ориентированные некоммерческие организации (далее - СОНКО).</w:t>
      </w:r>
    </w:p>
    <w:p w:rsidR="00A813FC" w:rsidRDefault="00A813FC">
      <w:pPr>
        <w:pStyle w:val="ConsPlusNormal"/>
        <w:spacing w:before="220"/>
        <w:ind w:firstLine="540"/>
        <w:jc w:val="both"/>
      </w:pPr>
      <w:r>
        <w:t xml:space="preserve">3. Инициативные проекты, выдвигаемые инициаторами проектов, составляются по </w:t>
      </w:r>
      <w:hyperlink w:anchor="P203">
        <w:r>
          <w:rPr>
            <w:color w:val="0000FF"/>
          </w:rPr>
          <w:t>форме</w:t>
        </w:r>
      </w:hyperlink>
      <w:r>
        <w:t xml:space="preserve">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A813FC" w:rsidRDefault="00A813FC">
      <w:pPr>
        <w:pStyle w:val="ConsPlusNormal"/>
        <w:spacing w:before="220"/>
        <w:ind w:firstLine="540"/>
        <w:jc w:val="both"/>
      </w:pPr>
      <w: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A813FC" w:rsidRDefault="00A813FC">
      <w:pPr>
        <w:pStyle w:val="ConsPlusNormal"/>
        <w:jc w:val="both"/>
      </w:pPr>
    </w:p>
    <w:p w:rsidR="00A813FC" w:rsidRDefault="00A813FC">
      <w:pPr>
        <w:pStyle w:val="ConsPlusTitle"/>
        <w:jc w:val="center"/>
        <w:outlineLvl w:val="1"/>
      </w:pPr>
      <w:bookmarkStart w:id="3" w:name="P67"/>
      <w:bookmarkEnd w:id="3"/>
      <w:r>
        <w:t>Раздел 3. ПОРЯДОК ОБСУЖДЕНИЯ ИНИЦИАТИВНЫХ ПРОЕКТОВ</w:t>
      </w:r>
    </w:p>
    <w:p w:rsidR="00A813FC" w:rsidRDefault="00A813FC">
      <w:pPr>
        <w:pStyle w:val="ConsPlusNormal"/>
        <w:jc w:val="both"/>
      </w:pPr>
    </w:p>
    <w:p w:rsidR="00A813FC" w:rsidRDefault="00A813FC">
      <w:pPr>
        <w:pStyle w:val="ConsPlusNormal"/>
        <w:ind w:firstLine="540"/>
        <w:jc w:val="both"/>
      </w:pPr>
      <w:r>
        <w:t>1. Инициативный проект до его внесения в местную администрацию Урванского муниципального района КБР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Урванского муниципального района КБР или его части, целесообразности реализации инициативного проекта, а также принятия собранием, конференцией граждан решения о поддержке инициативных проектов.</w:t>
      </w:r>
    </w:p>
    <w:p w:rsidR="00A813FC" w:rsidRDefault="00A813FC">
      <w:pPr>
        <w:pStyle w:val="ConsPlusNormal"/>
        <w:spacing w:before="220"/>
        <w:ind w:firstLine="540"/>
        <w:jc w:val="both"/>
      </w:pPr>
      <w:r>
        <w:lastRenderedPageBreak/>
        <w:t>Выявление мнения граждан по вопросу о поддержке инициативного проекта может проводиться путем опроса граждан, сбора их подписей.</w:t>
      </w:r>
    </w:p>
    <w:p w:rsidR="00A813FC" w:rsidRDefault="00A813FC">
      <w:pPr>
        <w:pStyle w:val="ConsPlusNormal"/>
        <w:spacing w:before="220"/>
        <w:ind w:firstLine="540"/>
        <w:jc w:val="both"/>
      </w:pPr>
      <w:r>
        <w:t>2. Возможно рассмотрение нескольких инициативных проектов, на одном собрании, на одной конференции граждан или при проведении одного опроса граждан.</w:t>
      </w:r>
    </w:p>
    <w:p w:rsidR="00A813FC" w:rsidRDefault="00A813FC">
      <w:pPr>
        <w:pStyle w:val="ConsPlusNormal"/>
        <w:spacing w:before="220"/>
        <w:ind w:firstLine="540"/>
        <w:jc w:val="both"/>
      </w:pPr>
      <w:r>
        <w:t>3. Проведение собрания, конференции и опроса граждан, сбора их подписей осуществляется в соответствии с законодательством Российской Федерации, Уставом Урванского муниципального района КБР, а также решениями Совета депутатов Урванского муниципального района КБР.</w:t>
      </w:r>
    </w:p>
    <w:p w:rsidR="00A813FC" w:rsidRDefault="00A813FC">
      <w:pPr>
        <w:pStyle w:val="ConsPlusNormal"/>
        <w:jc w:val="both"/>
      </w:pPr>
    </w:p>
    <w:p w:rsidR="00A813FC" w:rsidRDefault="00A813FC">
      <w:pPr>
        <w:pStyle w:val="ConsPlusTitle"/>
        <w:jc w:val="center"/>
        <w:outlineLvl w:val="1"/>
      </w:pPr>
      <w:r>
        <w:t>Раздел 4. ПОРЯДОК ВНЕСЕНИЯ ИНИЦИАТИВНЫХ ПРОЕКТОВ</w:t>
      </w:r>
    </w:p>
    <w:p w:rsidR="00A813FC" w:rsidRDefault="00A813FC">
      <w:pPr>
        <w:pStyle w:val="ConsPlusNormal"/>
        <w:jc w:val="both"/>
      </w:pPr>
    </w:p>
    <w:p w:rsidR="00A813FC" w:rsidRDefault="00A813FC">
      <w:pPr>
        <w:pStyle w:val="ConsPlusNormal"/>
        <w:ind w:firstLine="540"/>
        <w:jc w:val="both"/>
      </w:pPr>
      <w:bookmarkStart w:id="4" w:name="P76"/>
      <w:bookmarkEnd w:id="4"/>
      <w:r>
        <w:t>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собрания или конференции граждан, результатов опроса граждан и (или) подписанные листы, подтверждающие поддержку инициативного проекта жителями района.</w:t>
      </w:r>
    </w:p>
    <w:p w:rsidR="00A813FC" w:rsidRDefault="00A813FC">
      <w:pPr>
        <w:pStyle w:val="ConsPlusNormal"/>
        <w:spacing w:before="220"/>
        <w:ind w:firstLine="540"/>
        <w:jc w:val="both"/>
      </w:pPr>
      <w:r>
        <w:t xml:space="preserve">В случае, если инициатором проекта выступают физические лица, к инициативному проекту прикладываются </w:t>
      </w:r>
      <w:hyperlink w:anchor="P564">
        <w:r>
          <w:rPr>
            <w:color w:val="0000FF"/>
          </w:rPr>
          <w:t>согласие</w:t>
        </w:r>
      </w:hyperlink>
      <w:r>
        <w:t xml:space="preserve"> на обработку их персональных данных, составленное по форме согласно приложению 3 к настоящему Порядку.</w:t>
      </w:r>
    </w:p>
    <w:p w:rsidR="00A813FC" w:rsidRDefault="00A813FC">
      <w:pPr>
        <w:pStyle w:val="ConsPlusNormal"/>
        <w:spacing w:before="220"/>
        <w:ind w:firstLine="540"/>
        <w:jc w:val="both"/>
      </w:pPr>
      <w:r>
        <w:t>2. Информация о внесении инициативного проекта в местную администрацию Урванского муниципального района КБР подлежит опубликованию (обнародованию) и размещению на официальном сайте органов местного самоуправления Урванского муниципального района КБР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инициативном проекте, а также сведения об инициаторах проекта.</w:t>
      </w:r>
    </w:p>
    <w:p w:rsidR="00A813FC" w:rsidRDefault="00A813FC">
      <w:pPr>
        <w:pStyle w:val="ConsPlusNormal"/>
        <w:spacing w:before="220"/>
        <w:ind w:firstLine="540"/>
        <w:jc w:val="both"/>
      </w:pPr>
      <w:r>
        <w:t>3.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A813FC" w:rsidRDefault="00A813FC">
      <w:pPr>
        <w:pStyle w:val="ConsPlusNormal"/>
        <w:spacing w:before="220"/>
        <w:ind w:firstLine="540"/>
        <w:jc w:val="both"/>
      </w:pPr>
      <w:r>
        <w:t>Свои замечания и предложения вправе направлять жители района, достигшие восемнадцатилетнего возраста.</w:t>
      </w:r>
    </w:p>
    <w:p w:rsidR="00A813FC" w:rsidRDefault="00A813FC">
      <w:pPr>
        <w:pStyle w:val="ConsPlusNormal"/>
        <w:jc w:val="both"/>
      </w:pPr>
    </w:p>
    <w:p w:rsidR="00A813FC" w:rsidRDefault="00A813FC">
      <w:pPr>
        <w:pStyle w:val="ConsPlusTitle"/>
        <w:jc w:val="center"/>
        <w:outlineLvl w:val="1"/>
      </w:pPr>
      <w:r>
        <w:t>Раздел 5. ПОРЯДОК РАССМОТРЕНИЯ ИНИЦИАТИВНЫХ ПРОЕКТОВ</w:t>
      </w:r>
    </w:p>
    <w:p w:rsidR="00A813FC" w:rsidRDefault="00A813FC">
      <w:pPr>
        <w:pStyle w:val="ConsPlusNormal"/>
        <w:jc w:val="both"/>
      </w:pPr>
    </w:p>
    <w:p w:rsidR="00A813FC" w:rsidRDefault="00A813FC">
      <w:pPr>
        <w:pStyle w:val="ConsPlusNormal"/>
        <w:ind w:firstLine="540"/>
        <w:jc w:val="both"/>
      </w:pPr>
      <w:r>
        <w:t xml:space="preserve">1. Инициативный проект, внесенный в местную администрацию, подлежит обязательному рассмотрению в течение 30 дней со дня его внесения на соответствие требованиям, установленным </w:t>
      </w:r>
      <w:hyperlink w:anchor="P56">
        <w:r>
          <w:rPr>
            <w:color w:val="0000FF"/>
          </w:rPr>
          <w:t>разделами 2</w:t>
        </w:r>
      </w:hyperlink>
      <w:r>
        <w:t xml:space="preserve">, </w:t>
      </w:r>
      <w:hyperlink w:anchor="P67">
        <w:r>
          <w:rPr>
            <w:color w:val="0000FF"/>
          </w:rPr>
          <w:t>3</w:t>
        </w:r>
      </w:hyperlink>
      <w:r>
        <w:t xml:space="preserve"> настоящего Порядка, </w:t>
      </w:r>
      <w:hyperlink w:anchor="P76">
        <w:r>
          <w:rPr>
            <w:color w:val="0000FF"/>
          </w:rPr>
          <w:t>пунктом 1 раздела 4</w:t>
        </w:r>
      </w:hyperlink>
      <w:r>
        <w:t xml:space="preserve"> настоящего Порядка.</w:t>
      </w:r>
    </w:p>
    <w:p w:rsidR="00A813FC" w:rsidRDefault="00A813FC">
      <w:pPr>
        <w:pStyle w:val="ConsPlusNormal"/>
        <w:spacing w:before="220"/>
        <w:ind w:firstLine="540"/>
        <w:jc w:val="both"/>
      </w:pPr>
      <w:r>
        <w:t>2. Инициативные проекты в течение трех рабочих дней со дня их внесения в местную администрацию направляются уполномоченным органом в адрес отраслевых (функциональных) органов местной администрации, курирующих направления деятельности, которым соответствует внесенный инициативный проект.</w:t>
      </w:r>
    </w:p>
    <w:p w:rsidR="00A813FC" w:rsidRDefault="00A813FC">
      <w:pPr>
        <w:pStyle w:val="ConsPlusNormal"/>
        <w:spacing w:before="220"/>
        <w:ind w:firstLine="540"/>
        <w:jc w:val="both"/>
      </w:pPr>
      <w:r>
        <w:t>3. Отраслевые (функциональные) органы местной администрации, курирующие направления деятельности, которым соответствует внесенный инициативный проект, осуществляют подготовку и направление в адрес уполномоченного органа заключения о правомерности, возможности, целесообразности реализации соответствующего инициативного проекта.</w:t>
      </w:r>
    </w:p>
    <w:p w:rsidR="00A813FC" w:rsidRDefault="00A813FC">
      <w:pPr>
        <w:pStyle w:val="ConsPlusNormal"/>
        <w:spacing w:before="220"/>
        <w:ind w:firstLine="540"/>
        <w:jc w:val="both"/>
      </w:pPr>
      <w:r>
        <w:t xml:space="preserve">Подготовка и направление заключения осуществляется по каждому инициативному проекту в срок не позднее 10 календарных дней со дня поступления проекта в отраслевой орган местной администрации, курирующий направления деятельности, которым соответствует внесенный </w:t>
      </w:r>
      <w:r>
        <w:lastRenderedPageBreak/>
        <w:t>инициативный проект.</w:t>
      </w:r>
    </w:p>
    <w:p w:rsidR="00A813FC" w:rsidRDefault="00A813FC">
      <w:pPr>
        <w:pStyle w:val="ConsPlusNormal"/>
        <w:spacing w:before="220"/>
        <w:ind w:firstLine="540"/>
        <w:jc w:val="both"/>
      </w:pPr>
      <w:bookmarkStart w:id="5" w:name="P88"/>
      <w:bookmarkEnd w:id="5"/>
      <w:r>
        <w:t>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инициатора проекта.</w:t>
      </w:r>
    </w:p>
    <w:p w:rsidR="00A813FC" w:rsidRDefault="00A813FC">
      <w:pPr>
        <w:pStyle w:val="ConsPlusNormal"/>
        <w:spacing w:before="220"/>
        <w:ind w:firstLine="540"/>
        <w:jc w:val="both"/>
      </w:pPr>
      <w:r>
        <w:t xml:space="preserve">5. К конкурсному отбору не допускаются инициативные проекты, в случаях, указанных в </w:t>
      </w:r>
      <w:hyperlink w:anchor="P94">
        <w:r>
          <w:rPr>
            <w:color w:val="0000FF"/>
          </w:rPr>
          <w:t>подпунктах 1</w:t>
        </w:r>
      </w:hyperlink>
      <w:r>
        <w:t xml:space="preserve"> - </w:t>
      </w:r>
      <w:hyperlink w:anchor="P98">
        <w:r>
          <w:rPr>
            <w:color w:val="0000FF"/>
          </w:rPr>
          <w:t>5 пункта 7</w:t>
        </w:r>
      </w:hyperlink>
      <w:r>
        <w:t xml:space="preserve"> настоящего раздела.</w:t>
      </w:r>
    </w:p>
    <w:p w:rsidR="00A813FC" w:rsidRDefault="00A813FC">
      <w:pPr>
        <w:pStyle w:val="ConsPlusNormal"/>
        <w:spacing w:before="220"/>
        <w:ind w:firstLine="540"/>
        <w:jc w:val="both"/>
      </w:pPr>
      <w:r>
        <w:t>6. Местная администрация по результатам рассмотрения инициативного проекта принимает одно из следующих решений:</w:t>
      </w:r>
    </w:p>
    <w:p w:rsidR="00A813FC" w:rsidRDefault="00A813FC">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w:t>
      </w:r>
    </w:p>
    <w:p w:rsidR="00A813FC" w:rsidRDefault="00A813FC">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813FC" w:rsidRDefault="00A813FC">
      <w:pPr>
        <w:pStyle w:val="ConsPlusNormal"/>
        <w:spacing w:before="220"/>
        <w:ind w:firstLine="540"/>
        <w:jc w:val="both"/>
      </w:pPr>
      <w:r>
        <w:t>7. Местная администрация принимает решение об отказе в поддержке инициативного проекта в одном из следующих случаев:</w:t>
      </w:r>
    </w:p>
    <w:p w:rsidR="00A813FC" w:rsidRDefault="00A813FC">
      <w:pPr>
        <w:pStyle w:val="ConsPlusNormal"/>
        <w:spacing w:before="220"/>
        <w:ind w:firstLine="540"/>
        <w:jc w:val="both"/>
      </w:pPr>
      <w:bookmarkStart w:id="6" w:name="P94"/>
      <w:bookmarkEnd w:id="6"/>
      <w:r>
        <w:t>1) несоблюдение установленного порядка внесения инициативного проекта и его рассмотрения;</w:t>
      </w:r>
    </w:p>
    <w:p w:rsidR="00A813FC" w:rsidRDefault="00A813FC">
      <w:pPr>
        <w:pStyle w:val="ConsPlusNormal"/>
        <w:spacing w:before="220"/>
        <w:ind w:firstLine="540"/>
        <w:jc w:val="both"/>
      </w:pPr>
      <w:r>
        <w:t xml:space="preserve">2) несоответствие инициативного проекта требованиям федеральных законов, законов субъекта Российской Федерации, </w:t>
      </w:r>
      <w:hyperlink r:id="rId7">
        <w:r>
          <w:rPr>
            <w:color w:val="0000FF"/>
          </w:rPr>
          <w:t>Уставу</w:t>
        </w:r>
      </w:hyperlink>
      <w:r>
        <w:t xml:space="preserve"> Урванского муниципального района КБР;</w:t>
      </w:r>
    </w:p>
    <w:p w:rsidR="00A813FC" w:rsidRDefault="00A813FC">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Урванского муниципального района КБР необходимых полномочий и прав;</w:t>
      </w:r>
    </w:p>
    <w:p w:rsidR="00A813FC" w:rsidRDefault="00A813FC">
      <w:pPr>
        <w:pStyle w:val="ConsPlusNormal"/>
        <w:spacing w:before="220"/>
        <w:ind w:firstLine="540"/>
        <w:jc w:val="both"/>
      </w:pPr>
      <w:r>
        <w:t>4) отсутствие средств местного бюджета в объеме, необходимом для реализации инициативного проекта, источником формирования которых не являются инициативные платежи;</w:t>
      </w:r>
    </w:p>
    <w:p w:rsidR="00A813FC" w:rsidRDefault="00A813FC">
      <w:pPr>
        <w:pStyle w:val="ConsPlusNormal"/>
        <w:spacing w:before="220"/>
        <w:ind w:firstLine="540"/>
        <w:jc w:val="both"/>
      </w:pPr>
      <w:bookmarkStart w:id="7" w:name="P98"/>
      <w:bookmarkEnd w:id="7"/>
      <w:r>
        <w:t>5) наличие возможности решения описанной в инициативном проекте проблемы более эффективным способом;</w:t>
      </w:r>
    </w:p>
    <w:p w:rsidR="00A813FC" w:rsidRDefault="00A813FC">
      <w:pPr>
        <w:pStyle w:val="ConsPlusNormal"/>
        <w:spacing w:before="220"/>
        <w:ind w:firstLine="540"/>
        <w:jc w:val="both"/>
      </w:pPr>
      <w:r>
        <w:t>6) признание инициативного проекта не прошедшим конкурсный отбор.</w:t>
      </w:r>
    </w:p>
    <w:p w:rsidR="00A813FC" w:rsidRDefault="00A813FC">
      <w:pPr>
        <w:pStyle w:val="ConsPlusNormal"/>
        <w:spacing w:before="220"/>
        <w:ind w:firstLine="540"/>
        <w:jc w:val="both"/>
      </w:pPr>
      <w:r>
        <w:t xml:space="preserve">8. Местная администрация вправе, а в случае, предусмотренном </w:t>
      </w:r>
      <w:hyperlink w:anchor="P98">
        <w:r>
          <w:rPr>
            <w:color w:val="0000FF"/>
          </w:rPr>
          <w:t>подпунктом 5 пункта 7</w:t>
        </w:r>
      </w:hyperlink>
      <w:r>
        <w:t xml:space="preserve">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государственного органа в соответствии с его компетенцией.</w:t>
      </w:r>
    </w:p>
    <w:p w:rsidR="00A813FC" w:rsidRDefault="00A813FC">
      <w:pPr>
        <w:pStyle w:val="ConsPlusNormal"/>
        <w:spacing w:before="220"/>
        <w:ind w:firstLine="540"/>
        <w:jc w:val="both"/>
      </w:pPr>
      <w:r>
        <w:t>9. Порядок взаимодействия участников инициативной деятельности по вопросам, связанным с рассмотрением инициативных проектов, утверждается местной администрацией.</w:t>
      </w:r>
    </w:p>
    <w:p w:rsidR="00A813FC" w:rsidRDefault="00A813FC">
      <w:pPr>
        <w:pStyle w:val="ConsPlusNormal"/>
        <w:jc w:val="both"/>
      </w:pPr>
    </w:p>
    <w:p w:rsidR="00A813FC" w:rsidRDefault="00A813FC">
      <w:pPr>
        <w:pStyle w:val="ConsPlusTitle"/>
        <w:jc w:val="center"/>
        <w:outlineLvl w:val="1"/>
      </w:pPr>
      <w:r>
        <w:t>Раздел 6. ПОРЯДОК РАССМОТРЕНИЯ ИНИЦИАТИВНЫХ ПРОЕКТОВ</w:t>
      </w:r>
    </w:p>
    <w:p w:rsidR="00A813FC" w:rsidRDefault="00A813FC">
      <w:pPr>
        <w:pStyle w:val="ConsPlusTitle"/>
        <w:jc w:val="center"/>
      </w:pPr>
      <w:r>
        <w:t>СОГЛАСИТЕЛЬНОЙ КОМИССИЕЙ И ПРОВЕДЕНИЯ КОНКУРСНОГО ОТБОРА</w:t>
      </w:r>
    </w:p>
    <w:p w:rsidR="00A813FC" w:rsidRDefault="00A813FC">
      <w:pPr>
        <w:pStyle w:val="ConsPlusNormal"/>
        <w:jc w:val="both"/>
      </w:pPr>
    </w:p>
    <w:p w:rsidR="00A813FC" w:rsidRDefault="00A813FC">
      <w:pPr>
        <w:pStyle w:val="ConsPlusNormal"/>
        <w:ind w:firstLine="540"/>
        <w:jc w:val="both"/>
      </w:pPr>
      <w:r>
        <w:t xml:space="preserve">1. В случае, установленном </w:t>
      </w:r>
      <w:hyperlink w:anchor="P88">
        <w:r>
          <w:rPr>
            <w:color w:val="0000FF"/>
          </w:rPr>
          <w:t>пунктом 4 раздела 5</w:t>
        </w:r>
      </w:hyperlink>
      <w:r>
        <w:t xml:space="preserve"> настоящего Порядка, инициативные проекты подлежат конкурсному отбору, проводимому Согласительной комиссией.</w:t>
      </w:r>
    </w:p>
    <w:p w:rsidR="00A813FC" w:rsidRDefault="00A813FC">
      <w:pPr>
        <w:pStyle w:val="ConsPlusNormal"/>
        <w:spacing w:before="220"/>
        <w:ind w:firstLine="540"/>
        <w:jc w:val="both"/>
      </w:pPr>
      <w:r>
        <w:t>2. Состав Согласительной комиссии утверждается местной администрацией.</w:t>
      </w:r>
    </w:p>
    <w:p w:rsidR="00A813FC" w:rsidRDefault="00A813FC">
      <w:pPr>
        <w:pStyle w:val="ConsPlusNormal"/>
        <w:spacing w:before="220"/>
        <w:ind w:firstLine="540"/>
        <w:jc w:val="both"/>
      </w:pPr>
      <w:r>
        <w:t xml:space="preserve">3. Отбор инициативных проектов осуществляется в соответствии с методикой и критериями оценки инициативных проектов, установленными </w:t>
      </w:r>
      <w:hyperlink w:anchor="P114">
        <w:r>
          <w:rPr>
            <w:color w:val="0000FF"/>
          </w:rPr>
          <w:t>разделом 7</w:t>
        </w:r>
      </w:hyperlink>
      <w:r>
        <w:t xml:space="preserve"> настоящего Порядка.</w:t>
      </w:r>
    </w:p>
    <w:p w:rsidR="00A813FC" w:rsidRDefault="00A813FC">
      <w:pPr>
        <w:pStyle w:val="ConsPlusNormal"/>
        <w:spacing w:before="220"/>
        <w:ind w:firstLine="540"/>
        <w:jc w:val="both"/>
      </w:pPr>
      <w:r>
        <w:lastRenderedPageBreak/>
        <w:t>4. Согласительная комиссия по результатам рассмотрения инициативного проекта принимает одно из следующих решений:</w:t>
      </w:r>
    </w:p>
    <w:p w:rsidR="00A813FC" w:rsidRDefault="00A813FC">
      <w:pPr>
        <w:pStyle w:val="ConsPlusNormal"/>
        <w:spacing w:before="220"/>
        <w:ind w:firstLine="540"/>
        <w:jc w:val="both"/>
      </w:pPr>
      <w:r>
        <w:t>признать инициативный проект прошедшим конкурсный отбор;</w:t>
      </w:r>
    </w:p>
    <w:p w:rsidR="00A813FC" w:rsidRDefault="00A813FC">
      <w:pPr>
        <w:pStyle w:val="ConsPlusNormal"/>
        <w:spacing w:before="220"/>
        <w:ind w:firstLine="540"/>
        <w:jc w:val="both"/>
      </w:pPr>
      <w:r>
        <w:t>признать инициативный проект не прошедшим конкурсный отбор.</w:t>
      </w:r>
    </w:p>
    <w:p w:rsidR="00A813FC" w:rsidRDefault="00A813FC">
      <w:pPr>
        <w:pStyle w:val="ConsPlusNormal"/>
        <w:spacing w:before="220"/>
        <w:ind w:firstLine="540"/>
        <w:jc w:val="both"/>
      </w:pPr>
      <w:r>
        <w:t>5. Решение Согласительной комиссией принимается по каждому представленному инициативному проекту.</w:t>
      </w:r>
    </w:p>
    <w:p w:rsidR="00A813FC" w:rsidRDefault="00A813FC">
      <w:pPr>
        <w:pStyle w:val="ConsPlusNormal"/>
        <w:jc w:val="both"/>
      </w:pPr>
    </w:p>
    <w:p w:rsidR="00A813FC" w:rsidRDefault="00A813FC">
      <w:pPr>
        <w:pStyle w:val="ConsPlusTitle"/>
        <w:jc w:val="center"/>
        <w:outlineLvl w:val="1"/>
      </w:pPr>
      <w:bookmarkStart w:id="8" w:name="P114"/>
      <w:bookmarkEnd w:id="8"/>
      <w:r>
        <w:t>Раздел 7. МЕТОДИКА И КРИТЕРИИ ОЦЕНКИ ИНИЦИАТИВНЫХ ПРОЕКТОВ</w:t>
      </w:r>
    </w:p>
    <w:p w:rsidR="00A813FC" w:rsidRDefault="00A813FC">
      <w:pPr>
        <w:pStyle w:val="ConsPlusNormal"/>
        <w:jc w:val="both"/>
      </w:pPr>
    </w:p>
    <w:p w:rsidR="00A813FC" w:rsidRDefault="00A813FC">
      <w:pPr>
        <w:pStyle w:val="ConsPlusNormal"/>
        <w:ind w:firstLine="540"/>
        <w:jc w:val="both"/>
      </w:pPr>
      <w: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A813FC" w:rsidRDefault="00A813FC">
      <w:pPr>
        <w:pStyle w:val="ConsPlusNormal"/>
        <w:spacing w:before="220"/>
        <w:ind w:firstLine="540"/>
        <w:jc w:val="both"/>
      </w:pPr>
      <w:r>
        <w:t xml:space="preserve">2. Перечень критериев оценки инициативных проектов и их балльное значение устанавливается </w:t>
      </w:r>
      <w:hyperlink w:anchor="P289">
        <w:r>
          <w:rPr>
            <w:color w:val="0000FF"/>
          </w:rPr>
          <w:t>приложением 2</w:t>
        </w:r>
      </w:hyperlink>
      <w:r>
        <w:t xml:space="preserve"> к настоящему Порядку.</w:t>
      </w:r>
    </w:p>
    <w:p w:rsidR="00A813FC" w:rsidRDefault="00A813FC">
      <w:pPr>
        <w:pStyle w:val="ConsPlusNormal"/>
        <w:spacing w:before="220"/>
        <w:ind w:firstLine="540"/>
        <w:jc w:val="both"/>
      </w:pPr>
      <w:r>
        <w:t>3. Оценка инициативного проекта осуществляется отдельно по каждому инициативному проекту.</w:t>
      </w:r>
    </w:p>
    <w:p w:rsidR="00A813FC" w:rsidRDefault="00A813FC">
      <w:pPr>
        <w:pStyle w:val="ConsPlusNormal"/>
        <w:spacing w:before="220"/>
        <w:ind w:firstLine="540"/>
        <w:jc w:val="both"/>
      </w:pPr>
      <w:r>
        <w:t>4. Оценка инициативного проекта по каждому критерию определяется в баллах.</w:t>
      </w:r>
    </w:p>
    <w:p w:rsidR="00A813FC" w:rsidRDefault="00A813FC">
      <w:pPr>
        <w:pStyle w:val="ConsPlusNormal"/>
        <w:spacing w:before="220"/>
        <w:ind w:firstLine="540"/>
        <w:jc w:val="both"/>
      </w:pPr>
      <w:r>
        <w:t>5. Максимальная итоговая оценка инициативного проекта составляет 100 баллов, минимальная - 0.</w:t>
      </w:r>
    </w:p>
    <w:p w:rsidR="00A813FC" w:rsidRDefault="00A813FC">
      <w:pPr>
        <w:pStyle w:val="ConsPlusNormal"/>
        <w:spacing w:before="220"/>
        <w:ind w:firstLine="540"/>
        <w:jc w:val="both"/>
      </w:pPr>
      <w:r>
        <w:t>6. Прошедшими конкурсный отбор считаются инициативные проекты, которые по результатам итоговой оценки набрали 50 и более баллов.</w:t>
      </w:r>
    </w:p>
    <w:p w:rsidR="00A813FC" w:rsidRDefault="00A813FC">
      <w:pPr>
        <w:pStyle w:val="ConsPlusNormal"/>
        <w:spacing w:before="220"/>
        <w:ind w:firstLine="540"/>
        <w:jc w:val="both"/>
      </w:pPr>
      <w:r>
        <w:t>При недостаточности бюджетных ассигнований, предусмотренных в бюджете Урванского муниципального района КБР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Урванского муниципального района КБР возможна в пределах объемов бюджетных ассигнований, предусмотренных в бюджете Урванского муниципального района КБР.</w:t>
      </w:r>
    </w:p>
    <w:p w:rsidR="00A813FC" w:rsidRDefault="00A813FC">
      <w:pPr>
        <w:pStyle w:val="ConsPlusNormal"/>
        <w:spacing w:before="220"/>
        <w:ind w:firstLine="540"/>
        <w:jc w:val="both"/>
      </w:pPr>
      <w:r>
        <w:t>7. Итоговая оценка инициативного проекта рассчитывается по следующей формуле:</w:t>
      </w:r>
    </w:p>
    <w:p w:rsidR="00A813FC" w:rsidRDefault="00A813FC">
      <w:pPr>
        <w:pStyle w:val="ConsPlusNormal"/>
        <w:jc w:val="both"/>
      </w:pPr>
    </w:p>
    <w:p w:rsidR="00A813FC" w:rsidRDefault="00A813FC">
      <w:pPr>
        <w:pStyle w:val="ConsPlusNormal"/>
        <w:jc w:val="center"/>
      </w:pPr>
      <w:r>
        <w:rPr>
          <w:noProof/>
          <w:position w:val="-12"/>
        </w:rPr>
        <w:drawing>
          <wp:inline distT="0" distB="0" distL="0" distR="0">
            <wp:extent cx="2127250"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7250" cy="304165"/>
                    </a:xfrm>
                    <a:prstGeom prst="rect">
                      <a:avLst/>
                    </a:prstGeom>
                    <a:noFill/>
                    <a:ln>
                      <a:noFill/>
                    </a:ln>
                  </pic:spPr>
                </pic:pic>
              </a:graphicData>
            </a:graphic>
          </wp:inline>
        </w:drawing>
      </w:r>
    </w:p>
    <w:p w:rsidR="00A813FC" w:rsidRDefault="00A813FC">
      <w:pPr>
        <w:pStyle w:val="ConsPlusNormal"/>
        <w:jc w:val="both"/>
      </w:pPr>
    </w:p>
    <w:p w:rsidR="00A813FC" w:rsidRDefault="00A813FC">
      <w:pPr>
        <w:pStyle w:val="ConsPlusNormal"/>
        <w:ind w:firstLine="540"/>
        <w:jc w:val="both"/>
      </w:pPr>
      <w:r>
        <w:t>где:</w:t>
      </w:r>
    </w:p>
    <w:p w:rsidR="00A813FC" w:rsidRDefault="00A813FC">
      <w:pPr>
        <w:pStyle w:val="ConsPlusNormal"/>
        <w:spacing w:before="220"/>
        <w:ind w:firstLine="540"/>
        <w:jc w:val="both"/>
      </w:pPr>
      <w:r>
        <w:t xml:space="preserve">Ик - итоговая оценка инициативного проекта, рассчитанная с учетом выполнения критериев, указанных в </w:t>
      </w:r>
      <w:hyperlink w:anchor="P289">
        <w:r>
          <w:rPr>
            <w:color w:val="0000FF"/>
          </w:rPr>
          <w:t>приложении 2</w:t>
        </w:r>
      </w:hyperlink>
      <w:r>
        <w:t xml:space="preserve"> к настоящему Порядку;</w:t>
      </w:r>
    </w:p>
    <w:p w:rsidR="00A813FC" w:rsidRDefault="00A813FC">
      <w:pPr>
        <w:pStyle w:val="ConsPlusNormal"/>
        <w:spacing w:before="220"/>
        <w:ind w:firstLine="540"/>
        <w:jc w:val="both"/>
      </w:pPr>
      <w:proofErr w:type="spellStart"/>
      <w:r>
        <w:t>ki</w:t>
      </w:r>
      <w:proofErr w:type="spellEnd"/>
      <w:r>
        <w:t xml:space="preserve"> - множество критериев, входящих в группу "Общие критерии", указанные в </w:t>
      </w:r>
      <w:hyperlink w:anchor="P289">
        <w:r>
          <w:rPr>
            <w:color w:val="0000FF"/>
          </w:rPr>
          <w:t>приложении 2</w:t>
        </w:r>
      </w:hyperlink>
      <w:r>
        <w:t xml:space="preserve"> к настоящему Порядку.</w:t>
      </w:r>
    </w:p>
    <w:p w:rsidR="00A813FC" w:rsidRDefault="00A813FC">
      <w:pPr>
        <w:pStyle w:val="ConsPlusNormal"/>
        <w:spacing w:before="220"/>
        <w:ind w:firstLine="540"/>
        <w:jc w:val="both"/>
      </w:pPr>
      <w:r>
        <w:t xml:space="preserve">Каждый из критериев </w:t>
      </w:r>
      <w:proofErr w:type="spellStart"/>
      <w:r>
        <w:t>ki</w:t>
      </w:r>
      <w:proofErr w:type="spellEnd"/>
      <w:r>
        <w:t xml:space="preserve"> может принимать значение 0 или 1;</w:t>
      </w:r>
    </w:p>
    <w:p w:rsidR="00A813FC" w:rsidRDefault="00A813FC">
      <w:pPr>
        <w:pStyle w:val="ConsPlusNormal"/>
        <w:spacing w:before="220"/>
        <w:ind w:firstLine="540"/>
        <w:jc w:val="both"/>
      </w:pPr>
      <w:r>
        <w:t>П(</w:t>
      </w:r>
      <w:proofErr w:type="spellStart"/>
      <w:r>
        <w:t>ПКОкi</w:t>
      </w:r>
      <w:proofErr w:type="spellEnd"/>
      <w:r>
        <w:t>) - произведение баллов, присвоенных проекту по каждому из критериев, входящих в группу "Критерии прохождения конкурсного отбора";</w:t>
      </w:r>
    </w:p>
    <w:p w:rsidR="00A813FC" w:rsidRDefault="00A813FC">
      <w:pPr>
        <w:pStyle w:val="ConsPlusNormal"/>
        <w:spacing w:before="220"/>
        <w:ind w:firstLine="540"/>
        <w:jc w:val="both"/>
      </w:pPr>
      <w:proofErr w:type="spellStart"/>
      <w:r>
        <w:t>kg</w:t>
      </w:r>
      <w:proofErr w:type="spellEnd"/>
      <w:r>
        <w:t xml:space="preserve"> - множество критериев, входящих группу "Рейтинговые критерии", указанные в </w:t>
      </w:r>
      <w:hyperlink w:anchor="P289">
        <w:r>
          <w:rPr>
            <w:color w:val="0000FF"/>
          </w:rPr>
          <w:t>приложении 2</w:t>
        </w:r>
      </w:hyperlink>
      <w:r>
        <w:t xml:space="preserve"> к настоящему Порядку;</w:t>
      </w:r>
    </w:p>
    <w:p w:rsidR="00A813FC" w:rsidRDefault="00A813FC">
      <w:pPr>
        <w:pStyle w:val="ConsPlusNormal"/>
        <w:spacing w:before="220"/>
        <w:ind w:firstLine="540"/>
        <w:jc w:val="both"/>
      </w:pPr>
      <w:r>
        <w:rPr>
          <w:noProof/>
          <w:position w:val="-11"/>
        </w:rPr>
        <w:lastRenderedPageBreak/>
        <w:drawing>
          <wp:inline distT="0" distB="0" distL="0" distR="0">
            <wp:extent cx="555625"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сумма баллов, присвоенных инициативному проекту по каждому из критериев, входящих в группу "Критерии прохождения конкурсного отбора".</w:t>
      </w:r>
    </w:p>
    <w:p w:rsidR="00A813FC" w:rsidRDefault="00A813FC">
      <w:pPr>
        <w:pStyle w:val="ConsPlusNormal"/>
        <w:spacing w:before="220"/>
        <w:ind w:firstLine="540"/>
        <w:jc w:val="both"/>
      </w:pPr>
      <w:r>
        <w:t xml:space="preserve">Каждый из критериев </w:t>
      </w:r>
      <w:proofErr w:type="spellStart"/>
      <w:r>
        <w:t>kg</w:t>
      </w:r>
      <w:proofErr w:type="spellEnd"/>
      <w:r>
        <w:t xml:space="preserve"> может принимать значение, соответствующее уровню выполнения критерия в пределах значений, указанных в </w:t>
      </w:r>
      <w:hyperlink w:anchor="P289">
        <w:r>
          <w:rPr>
            <w:color w:val="0000FF"/>
          </w:rPr>
          <w:t>приложении 2</w:t>
        </w:r>
      </w:hyperlink>
      <w:r>
        <w:t xml:space="preserve"> к настоящему Порядку.</w:t>
      </w:r>
    </w:p>
    <w:p w:rsidR="00A813FC" w:rsidRDefault="00A813FC">
      <w:pPr>
        <w:pStyle w:val="ConsPlusNormal"/>
        <w:jc w:val="both"/>
      </w:pPr>
    </w:p>
    <w:p w:rsidR="00A813FC" w:rsidRDefault="00A813FC">
      <w:pPr>
        <w:pStyle w:val="ConsPlusTitle"/>
        <w:jc w:val="center"/>
        <w:outlineLvl w:val="1"/>
      </w:pPr>
      <w:r>
        <w:t>Раздел 8. ПОРЯДОК ФОРМИРОВАНИЯ И ДЕЯТЕЛЬНОСТИ</w:t>
      </w:r>
    </w:p>
    <w:p w:rsidR="00A813FC" w:rsidRDefault="00A813FC">
      <w:pPr>
        <w:pStyle w:val="ConsPlusTitle"/>
        <w:jc w:val="center"/>
      </w:pPr>
      <w:r>
        <w:t>СОГЛАСИТЕЛЬНОЙ КОМИССИИ</w:t>
      </w:r>
    </w:p>
    <w:p w:rsidR="00A813FC" w:rsidRDefault="00A813FC">
      <w:pPr>
        <w:pStyle w:val="ConsPlusNormal"/>
        <w:jc w:val="both"/>
      </w:pPr>
    </w:p>
    <w:p w:rsidR="00A813FC" w:rsidRDefault="00A813FC">
      <w:pPr>
        <w:pStyle w:val="ConsPlusNormal"/>
        <w:ind w:firstLine="540"/>
        <w:jc w:val="both"/>
      </w:pPr>
      <w:r>
        <w:t>1. Состав Согласительной комиссии формируется местной администрацией. При этом половина от общего числа членов Согласительной комиссии должна быть назначена на основе предложений Совета депутатов Урванского муниципального района КБР.</w:t>
      </w:r>
    </w:p>
    <w:p w:rsidR="00A813FC" w:rsidRDefault="00A813FC">
      <w:pPr>
        <w:pStyle w:val="ConsPlusNormal"/>
        <w:spacing w:before="220"/>
        <w:ind w:firstLine="540"/>
        <w:jc w:val="both"/>
      </w:pPr>
      <w:r>
        <w:t>2. В заседаниях Согласительной комиссии могут участвовать приглашенные лица, не являющиеся членами Согласительной комиссии.</w:t>
      </w:r>
    </w:p>
    <w:p w:rsidR="00A813FC" w:rsidRDefault="00A813FC">
      <w:pPr>
        <w:pStyle w:val="ConsPlusNormal"/>
        <w:spacing w:before="220"/>
        <w:ind w:firstLine="540"/>
        <w:jc w:val="both"/>
      </w:pPr>
      <w:r>
        <w:t>3. Инициаторы проектов и их представители могут принять участие в заседании Согласительной комиссии в качестве приглашенных лиц для изложения своей позиции по инициативным проектам, рассматриваемым на заседании.</w:t>
      </w:r>
    </w:p>
    <w:p w:rsidR="00A813FC" w:rsidRDefault="00A813FC">
      <w:pPr>
        <w:pStyle w:val="ConsPlusNormal"/>
        <w:spacing w:before="220"/>
        <w:ind w:firstLine="540"/>
        <w:jc w:val="both"/>
      </w:pPr>
      <w:r>
        <w:t>4. Согласительная комиссия осуществляет следующие функции:</w:t>
      </w:r>
    </w:p>
    <w:p w:rsidR="00A813FC" w:rsidRDefault="00A813FC">
      <w:pPr>
        <w:pStyle w:val="ConsPlusNormal"/>
        <w:spacing w:before="220"/>
        <w:ind w:firstLine="540"/>
        <w:jc w:val="both"/>
      </w:pPr>
      <w:r>
        <w:t xml:space="preserve">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w:t>
      </w:r>
      <w:hyperlink w:anchor="P289">
        <w:r>
          <w:rPr>
            <w:color w:val="0000FF"/>
          </w:rPr>
          <w:t>приложению 2</w:t>
        </w:r>
      </w:hyperlink>
      <w:r>
        <w:t xml:space="preserve"> к настоящему Порядку;</w:t>
      </w:r>
    </w:p>
    <w:p w:rsidR="00A813FC" w:rsidRDefault="00A813FC">
      <w:pPr>
        <w:pStyle w:val="ConsPlusNormal"/>
        <w:spacing w:before="220"/>
        <w:ind w:firstLine="540"/>
        <w:jc w:val="both"/>
      </w:pPr>
      <w:r>
        <w:t>формирует итоговую оценку инициативных проектов;</w:t>
      </w:r>
    </w:p>
    <w:p w:rsidR="00A813FC" w:rsidRDefault="00A813FC">
      <w:pPr>
        <w:pStyle w:val="ConsPlusNormal"/>
        <w:spacing w:before="220"/>
        <w:ind w:firstLine="540"/>
        <w:jc w:val="both"/>
      </w:pPr>
      <w:r>
        <w:t>принимает решение о признании инициативного проекта прошедшим или не прошедшим конкурсный отбор.</w:t>
      </w:r>
    </w:p>
    <w:p w:rsidR="00A813FC" w:rsidRDefault="00A813FC">
      <w:pPr>
        <w:pStyle w:val="ConsPlusNormal"/>
        <w:spacing w:before="220"/>
        <w:ind w:firstLine="540"/>
        <w:jc w:val="both"/>
      </w:pPr>
      <w:r>
        <w:t>5. Согласительная комиссия состоит из председателя Согласительной комиссии, заместителя председателя Согласительной комиссии, секретаря Согласительной комиссии и членов Согласительной комиссии.</w:t>
      </w:r>
    </w:p>
    <w:p w:rsidR="00A813FC" w:rsidRDefault="00A813FC">
      <w:pPr>
        <w:pStyle w:val="ConsPlusNormal"/>
        <w:spacing w:before="220"/>
        <w:ind w:firstLine="540"/>
        <w:jc w:val="both"/>
      </w:pPr>
      <w:r>
        <w:t>6. Полномочия членов Согласительной комиссии:</w:t>
      </w:r>
    </w:p>
    <w:p w:rsidR="00A813FC" w:rsidRDefault="00A813FC">
      <w:pPr>
        <w:pStyle w:val="ConsPlusNormal"/>
        <w:spacing w:before="220"/>
        <w:ind w:firstLine="540"/>
        <w:jc w:val="both"/>
      </w:pPr>
      <w:r>
        <w:t>1) председатель Согласительной комиссии:</w:t>
      </w:r>
    </w:p>
    <w:p w:rsidR="00A813FC" w:rsidRDefault="00A813FC">
      <w:pPr>
        <w:pStyle w:val="ConsPlusNormal"/>
        <w:spacing w:before="220"/>
        <w:ind w:firstLine="540"/>
        <w:jc w:val="both"/>
      </w:pPr>
      <w:r>
        <w:t>руководит деятельностью Согласительной комиссии, организует ее работу;</w:t>
      </w:r>
    </w:p>
    <w:p w:rsidR="00A813FC" w:rsidRDefault="00A813FC">
      <w:pPr>
        <w:pStyle w:val="ConsPlusNormal"/>
        <w:spacing w:before="220"/>
        <w:ind w:firstLine="540"/>
        <w:jc w:val="both"/>
      </w:pPr>
      <w:r>
        <w:t>ведет заседания Согласительной комиссии, подписывает протоколы заседаний;</w:t>
      </w:r>
    </w:p>
    <w:p w:rsidR="00A813FC" w:rsidRDefault="00A813FC">
      <w:pPr>
        <w:pStyle w:val="ConsPlusNormal"/>
        <w:spacing w:before="220"/>
        <w:ind w:firstLine="540"/>
        <w:jc w:val="both"/>
      </w:pPr>
      <w:r>
        <w:t>осуществляет общий контроль за реализацией принятых Согласительной комиссией решений;</w:t>
      </w:r>
    </w:p>
    <w:p w:rsidR="00A813FC" w:rsidRDefault="00A813FC">
      <w:pPr>
        <w:pStyle w:val="ConsPlusNormal"/>
        <w:spacing w:before="220"/>
        <w:ind w:firstLine="540"/>
        <w:jc w:val="both"/>
      </w:pPr>
      <w:r>
        <w:t>участвует в работе Согласительной комиссии в качестве члена Согласительной комиссии;</w:t>
      </w:r>
    </w:p>
    <w:p w:rsidR="00A813FC" w:rsidRDefault="00A813FC">
      <w:pPr>
        <w:pStyle w:val="ConsPlusNormal"/>
        <w:spacing w:before="220"/>
        <w:ind w:firstLine="540"/>
        <w:jc w:val="both"/>
      </w:pPr>
      <w:r>
        <w:t>2) заместитель председателя Согласительной комиссии:</w:t>
      </w:r>
    </w:p>
    <w:p w:rsidR="00A813FC" w:rsidRDefault="00A813FC">
      <w:pPr>
        <w:pStyle w:val="ConsPlusNormal"/>
        <w:spacing w:before="220"/>
        <w:ind w:firstLine="540"/>
        <w:jc w:val="both"/>
      </w:pPr>
      <w:r>
        <w:t>исполняет полномочия председателя Согласительной комиссии в отсутствие председателя;</w:t>
      </w:r>
    </w:p>
    <w:p w:rsidR="00A813FC" w:rsidRDefault="00A813FC">
      <w:pPr>
        <w:pStyle w:val="ConsPlusNormal"/>
        <w:spacing w:before="220"/>
        <w:ind w:firstLine="540"/>
        <w:jc w:val="both"/>
      </w:pPr>
      <w:r>
        <w:t>участвует в работе Согласительной комиссии в качестве члена Согласительной комиссии;</w:t>
      </w:r>
    </w:p>
    <w:p w:rsidR="00A813FC" w:rsidRDefault="00A813FC">
      <w:pPr>
        <w:pStyle w:val="ConsPlusNormal"/>
        <w:spacing w:before="220"/>
        <w:ind w:firstLine="540"/>
        <w:jc w:val="both"/>
      </w:pPr>
      <w:r>
        <w:t>3) секретарь Согласительной комиссии:</w:t>
      </w:r>
    </w:p>
    <w:p w:rsidR="00A813FC" w:rsidRDefault="00A813FC">
      <w:pPr>
        <w:pStyle w:val="ConsPlusNormal"/>
        <w:spacing w:before="220"/>
        <w:ind w:firstLine="540"/>
        <w:jc w:val="both"/>
      </w:pPr>
      <w:r>
        <w:t>формирует проект повестки очередного заседания Согласительной комиссии;</w:t>
      </w:r>
    </w:p>
    <w:p w:rsidR="00A813FC" w:rsidRDefault="00A813FC">
      <w:pPr>
        <w:pStyle w:val="ConsPlusNormal"/>
        <w:spacing w:before="220"/>
        <w:ind w:firstLine="540"/>
        <w:jc w:val="both"/>
      </w:pPr>
      <w:r>
        <w:lastRenderedPageBreak/>
        <w:t>обеспечивает подготовку материалов к заседанию Согласительной комиссии;</w:t>
      </w:r>
    </w:p>
    <w:p w:rsidR="00A813FC" w:rsidRDefault="00A813FC">
      <w:pPr>
        <w:pStyle w:val="ConsPlusNormal"/>
        <w:spacing w:before="220"/>
        <w:ind w:firstLine="540"/>
        <w:jc w:val="both"/>
      </w:pPr>
      <w:r>
        <w:t>оповещает членов Согласительной комиссии об очередных ее заседаниях;</w:t>
      </w:r>
    </w:p>
    <w:p w:rsidR="00A813FC" w:rsidRDefault="00A813FC">
      <w:pPr>
        <w:pStyle w:val="ConsPlusNormal"/>
        <w:spacing w:before="220"/>
        <w:ind w:firstLine="540"/>
        <w:jc w:val="both"/>
      </w:pPr>
      <w:r>
        <w:t>ведет и подписывает протоколы заседаний Согласительной комиссии;</w:t>
      </w:r>
    </w:p>
    <w:p w:rsidR="00A813FC" w:rsidRDefault="00A813FC">
      <w:pPr>
        <w:pStyle w:val="ConsPlusNormal"/>
        <w:spacing w:before="220"/>
        <w:ind w:firstLine="540"/>
        <w:jc w:val="both"/>
      </w:pPr>
      <w:r>
        <w:t>участвует в работе Согласительной комиссии в качестве члена Согласительной комиссии;</w:t>
      </w:r>
    </w:p>
    <w:p w:rsidR="00A813FC" w:rsidRDefault="00A813FC">
      <w:pPr>
        <w:pStyle w:val="ConsPlusNormal"/>
        <w:spacing w:before="220"/>
        <w:ind w:firstLine="540"/>
        <w:jc w:val="both"/>
      </w:pPr>
      <w:r>
        <w:t>4) члены Согласительной комиссии:</w:t>
      </w:r>
    </w:p>
    <w:p w:rsidR="00A813FC" w:rsidRDefault="00A813FC">
      <w:pPr>
        <w:pStyle w:val="ConsPlusNormal"/>
        <w:spacing w:before="220"/>
        <w:ind w:firstLine="540"/>
        <w:jc w:val="both"/>
      </w:pPr>
      <w:r>
        <w:t>осуществляют рассмотрение и оценку представленных инициативных проектов;</w:t>
      </w:r>
    </w:p>
    <w:p w:rsidR="00A813FC" w:rsidRDefault="00A813FC">
      <w:pPr>
        <w:pStyle w:val="ConsPlusNormal"/>
        <w:spacing w:before="220"/>
        <w:ind w:firstLine="540"/>
        <w:jc w:val="both"/>
      </w:pPr>
      <w:r>
        <w:t>участвуют в голосовании и принятии решений о признании инициативного проекта прошедшим или не прошедшим конкурсный отбор.</w:t>
      </w:r>
    </w:p>
    <w:p w:rsidR="00A813FC" w:rsidRDefault="00A813FC">
      <w:pPr>
        <w:pStyle w:val="ConsPlusNormal"/>
        <w:spacing w:before="220"/>
        <w:ind w:firstLine="540"/>
        <w:jc w:val="both"/>
      </w:pPr>
      <w:r>
        <w:t>7. Согласительная комиссия вправе принимать решения, если в заседании участвует не менее половины от утвержденного состава ее членов.</w:t>
      </w:r>
    </w:p>
    <w:p w:rsidR="00A813FC" w:rsidRDefault="00A813FC">
      <w:pPr>
        <w:pStyle w:val="ConsPlusNormal"/>
        <w:spacing w:before="220"/>
        <w:ind w:firstLine="540"/>
        <w:jc w:val="both"/>
      </w:pPr>
      <w:r>
        <w:t>8. Решение Согласительной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членов Согласительной комиссии.</w:t>
      </w:r>
    </w:p>
    <w:p w:rsidR="00A813FC" w:rsidRDefault="00A813FC">
      <w:pPr>
        <w:pStyle w:val="ConsPlusNormal"/>
        <w:spacing w:before="220"/>
        <w:ind w:firstLine="540"/>
        <w:jc w:val="both"/>
      </w:pPr>
      <w:r>
        <w:t>В случае равенства голосов решающим является голос председательствующего на заседании Согласительной комиссии.</w:t>
      </w:r>
    </w:p>
    <w:p w:rsidR="00A813FC" w:rsidRDefault="00A813FC">
      <w:pPr>
        <w:pStyle w:val="ConsPlusNormal"/>
        <w:spacing w:before="220"/>
        <w:ind w:firstLine="540"/>
        <w:jc w:val="both"/>
      </w:pPr>
      <w:r>
        <w:t>9. Решения Согласительной комиссии оформляются протоколами в течение 4 рабочих дней со дня заседания Согласительной комиссии, подписываются председателем и секретарем Согласительной комиссии и направляются членам Согласительной комиссии в течение 1 рабочего дня со дня подписания протокола.</w:t>
      </w:r>
    </w:p>
    <w:p w:rsidR="00A813FC" w:rsidRDefault="00A813FC">
      <w:pPr>
        <w:pStyle w:val="ConsPlusNormal"/>
        <w:spacing w:before="220"/>
        <w:ind w:firstLine="540"/>
        <w:jc w:val="both"/>
      </w:pPr>
      <w:r>
        <w:t>В протоколе указывается список участвующих, перечень рассмотренных на заседании вопросов и решение по ним.</w:t>
      </w:r>
    </w:p>
    <w:p w:rsidR="00A813FC" w:rsidRDefault="00A813FC">
      <w:pPr>
        <w:pStyle w:val="ConsPlusNormal"/>
        <w:jc w:val="both"/>
      </w:pPr>
    </w:p>
    <w:p w:rsidR="00A813FC" w:rsidRDefault="00A813FC">
      <w:pPr>
        <w:pStyle w:val="ConsPlusTitle"/>
        <w:jc w:val="center"/>
        <w:outlineLvl w:val="1"/>
      </w:pPr>
      <w:r>
        <w:t>Раздел 9. ПОРЯДОК РЕАЛИЗАЦИИ ИНИЦИАТИВНЫХ ПРОЕКТОВ</w:t>
      </w:r>
    </w:p>
    <w:p w:rsidR="00A813FC" w:rsidRDefault="00A813FC">
      <w:pPr>
        <w:pStyle w:val="ConsPlusNormal"/>
        <w:jc w:val="both"/>
      </w:pPr>
    </w:p>
    <w:p w:rsidR="00A813FC" w:rsidRDefault="00A813FC">
      <w:pPr>
        <w:pStyle w:val="ConsPlusNormal"/>
        <w:ind w:firstLine="540"/>
        <w:jc w:val="both"/>
      </w:pPr>
      <w:r>
        <w:t>1. На основании протокола заседания Согласительной комиссии координаторы муниципальных программ Урванского муниципального района КБР обеспечивают включение мероприятий по реализации инициативных проектов в состав муниципальных программ Урванского муниципального района КБР.</w:t>
      </w:r>
    </w:p>
    <w:p w:rsidR="00A813FC" w:rsidRDefault="00A813FC">
      <w:pPr>
        <w:pStyle w:val="ConsPlusNormal"/>
        <w:spacing w:before="220"/>
        <w:ind w:firstLine="540"/>
        <w:jc w:val="both"/>
      </w:pPr>
      <w:r>
        <w:t>2. Реализация инициативных проектов осуществляется на условиях софинансирования за счет средств бюджета Урванского муниципального района КБР, инициативных платежей в объеме, предусмотренном инициативным проектом и (или) добровольного имущественного и (или) трудового участия в реализации инициативного проекта инициатора проекта собственными и (или) привлеченными силами в объеме, предусмотренном инициативным проектом.</w:t>
      </w:r>
    </w:p>
    <w:p w:rsidR="00A813FC" w:rsidRDefault="00A813FC">
      <w:pPr>
        <w:pStyle w:val="ConsPlusNormal"/>
        <w:spacing w:before="220"/>
        <w:ind w:firstLine="540"/>
        <w:jc w:val="both"/>
      </w:pPr>
      <w:r>
        <w:t>3. Инициатор проекта до начала его реализации обеспечивает внесение инициативных платежей в доход бюджета Урванского муниципального района КБР на основании договора пожертвования, заключенного с местной администрацией, и (или) заключает с местной администрацией договор добровольного пожертвования имущества и (или) договор на безвозмездное оказание услуг/выполнение работ, по реализации инициативного проекта.</w:t>
      </w:r>
    </w:p>
    <w:p w:rsidR="00A813FC" w:rsidRDefault="00A813FC">
      <w:pPr>
        <w:pStyle w:val="ConsPlusNormal"/>
        <w:spacing w:before="220"/>
        <w:ind w:firstLine="540"/>
        <w:jc w:val="both"/>
      </w:pPr>
      <w:r>
        <w:t>4. Учет инициативных платежей осуществляется отдельно по каждому проекту.</w:t>
      </w:r>
    </w:p>
    <w:p w:rsidR="00A813FC" w:rsidRDefault="00A813FC">
      <w:pPr>
        <w:pStyle w:val="ConsPlusNormal"/>
        <w:spacing w:before="220"/>
        <w:ind w:firstLine="540"/>
        <w:jc w:val="both"/>
      </w:pPr>
      <w:r>
        <w:t>5.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w:t>
      </w:r>
    </w:p>
    <w:p w:rsidR="00A813FC" w:rsidRDefault="00A813FC">
      <w:pPr>
        <w:pStyle w:val="ConsPlusNormal"/>
        <w:spacing w:before="220"/>
        <w:ind w:firstLine="540"/>
        <w:jc w:val="both"/>
      </w:pPr>
      <w:r>
        <w:lastRenderedPageBreak/>
        <w:t>6. Контроль за ходом реализации инициативного проекта осуществляют координаторы муниципальных программ Урванского муниципального района КБР, в рамках которых предусмотрена реализация соответствующих инициативных проектов.</w:t>
      </w:r>
    </w:p>
    <w:p w:rsidR="00A813FC" w:rsidRDefault="00A813FC">
      <w:pPr>
        <w:pStyle w:val="ConsPlusNormal"/>
        <w:spacing w:before="220"/>
        <w:ind w:firstLine="540"/>
        <w:jc w:val="both"/>
      </w:pPr>
      <w:r>
        <w:t>Инициаторы проекта, другие граждане, проживающие на территории района,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813FC" w:rsidRDefault="00A813FC">
      <w:pPr>
        <w:pStyle w:val="ConsPlusNormal"/>
        <w:spacing w:before="220"/>
        <w:ind w:firstLine="540"/>
        <w:jc w:val="both"/>
      </w:pPr>
      <w:r>
        <w:t>8. Инициаторы проекта или их представители принимают обязательное участие в приемке результатов поставки товаров, выполнения работ, оказания услуг.</w:t>
      </w:r>
    </w:p>
    <w:p w:rsidR="00A813FC" w:rsidRDefault="00A813FC">
      <w:pPr>
        <w:pStyle w:val="ConsPlusNormal"/>
        <w:spacing w:before="220"/>
        <w:ind w:firstLine="540"/>
        <w:jc w:val="both"/>
      </w:pPr>
      <w:r>
        <w:t>Члены Согласительной комиссии имеют право на участие в приемке результатов поставки товаров, выполнения работ, оказания услуг.</w:t>
      </w:r>
    </w:p>
    <w:p w:rsidR="00A813FC" w:rsidRDefault="00A813FC">
      <w:pPr>
        <w:pStyle w:val="ConsPlusNormal"/>
        <w:spacing w:before="220"/>
        <w:ind w:firstLine="540"/>
        <w:jc w:val="both"/>
      </w:pPr>
      <w:r>
        <w:t>9. Инициатор проекта, члены Согласительной комиссии имеют право на доступ к информации о ходе принятого к реализации инициативного проекта.</w:t>
      </w:r>
    </w:p>
    <w:p w:rsidR="00A813FC" w:rsidRDefault="00A813FC">
      <w:pPr>
        <w:pStyle w:val="ConsPlusNormal"/>
        <w:spacing w:before="220"/>
        <w:ind w:firstLine="540"/>
        <w:jc w:val="both"/>
      </w:pPr>
      <w:r>
        <w:t>10. Координаторы муниципальных программ ежемесячно в срок не позднее 5 числа месяца, следующего за отчетным, направляют в уполномоченный орган и финансовый орган местной администрации отчет о ходе реализации инициативного проекта.</w:t>
      </w:r>
    </w:p>
    <w:p w:rsidR="00A813FC" w:rsidRDefault="00A813FC">
      <w:pPr>
        <w:pStyle w:val="ConsPlusNormal"/>
        <w:spacing w:before="220"/>
        <w:ind w:firstLine="540"/>
        <w:jc w:val="both"/>
      </w:pPr>
      <w:r>
        <w:t>11. Координаторы муниципальных программ в срок 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уполномоченный орган и финансовый орган местной администрации.</w:t>
      </w:r>
    </w:p>
    <w:p w:rsidR="00A813FC" w:rsidRDefault="00A813FC">
      <w:pPr>
        <w:pStyle w:val="ConsPlusNormal"/>
        <w:spacing w:before="220"/>
        <w:ind w:firstLine="540"/>
        <w:jc w:val="both"/>
      </w:pPr>
      <w:r>
        <w:t>12.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опубликованию (обнародованию) и размещению на официальном сайте органов местного самоуправления Урванского муниципального района КБР в информационно-телекоммуникационной сети "Интернет".</w:t>
      </w:r>
    </w:p>
    <w:p w:rsidR="00A813FC" w:rsidRDefault="00A813FC">
      <w:pPr>
        <w:pStyle w:val="ConsPlusNormal"/>
        <w:spacing w:before="220"/>
        <w:ind w:firstLine="540"/>
        <w:jc w:val="both"/>
      </w:pPr>
      <w:r>
        <w:t>13. Отчет об итогах реализации инициативного проекта подлежит опубликованию (обнародованию) и размещению на официальном сайте органов местного самоуправления Урванского муниципального района КБР в разделе "Бюджет для граждан" в подразделе "Инициативное бюджетирование" в течение 30 календарных дней со дня завершения реализации инициативного проекта.</w:t>
      </w:r>
    </w:p>
    <w:p w:rsidR="00A813FC" w:rsidRDefault="00A813FC">
      <w:pPr>
        <w:pStyle w:val="ConsPlusNormal"/>
        <w:jc w:val="both"/>
      </w:pPr>
    </w:p>
    <w:p w:rsidR="00A813FC" w:rsidRDefault="00A813FC">
      <w:pPr>
        <w:pStyle w:val="ConsPlusTitle"/>
        <w:jc w:val="center"/>
        <w:outlineLvl w:val="1"/>
      </w:pPr>
      <w:r>
        <w:t>Раздел 10. ПОРЯДОК РАСЧЕТА И ВОЗВРАТА СУММ</w:t>
      </w:r>
    </w:p>
    <w:p w:rsidR="00A813FC" w:rsidRDefault="00A813FC">
      <w:pPr>
        <w:pStyle w:val="ConsPlusTitle"/>
        <w:jc w:val="center"/>
      </w:pPr>
      <w:r>
        <w:t>ИНИЦИАТИВНЫХ ПЛАТЕЖЕЙ</w:t>
      </w:r>
    </w:p>
    <w:p w:rsidR="00A813FC" w:rsidRDefault="00A813FC">
      <w:pPr>
        <w:pStyle w:val="ConsPlusNormal"/>
        <w:jc w:val="both"/>
      </w:pPr>
    </w:p>
    <w:p w:rsidR="00A813FC" w:rsidRDefault="00A813FC">
      <w:pPr>
        <w:pStyle w:val="ConsPlusNormal"/>
        <w:ind w:firstLine="540"/>
        <w:jc w:val="both"/>
      </w:pPr>
      <w:r>
        <w:t>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Урванского муниципального района КБР (далее - денежные средства, подлежащие возврату).</w:t>
      </w:r>
    </w:p>
    <w:p w:rsidR="00A813FC" w:rsidRDefault="00A813FC">
      <w:pPr>
        <w:pStyle w:val="ConsPlusNormal"/>
        <w:spacing w:before="220"/>
        <w:ind w:firstLine="540"/>
        <w:jc w:val="both"/>
      </w:pPr>
      <w:r>
        <w:t>2. Размер денежных средств, подлежащих возврату инициаторам проекта, рассчитывается исходя из процентного соотношения софинансирования инициативного проекта.</w:t>
      </w:r>
    </w:p>
    <w:p w:rsidR="00A813FC" w:rsidRDefault="00A813FC">
      <w:pPr>
        <w:pStyle w:val="ConsPlusNormal"/>
        <w:spacing w:before="220"/>
        <w:ind w:firstLine="540"/>
        <w:jc w:val="both"/>
      </w:pPr>
      <w:r>
        <w:t xml:space="preserve">3. Инициаторы проекта предоставляют заявление на возврат денежных средств с указанием </w:t>
      </w:r>
      <w:r>
        <w:lastRenderedPageBreak/>
        <w:t>банковских реквизитов в отраслевой (функциональный) орган местной администрации, осуществляющий учет инициативных платежей, в целях возврата инициативных платежей.</w:t>
      </w:r>
    </w:p>
    <w:p w:rsidR="00A813FC" w:rsidRDefault="00A813FC">
      <w:pPr>
        <w:pStyle w:val="ConsPlusNormal"/>
        <w:spacing w:before="220"/>
        <w:ind w:firstLine="540"/>
        <w:jc w:val="both"/>
      </w:pPr>
      <w:r>
        <w:t>4. Отраслевой (функциональный) орган местной администрации, осуществляющий учет инициативных платежей, в течение 5 рабочих дней со дня поступления заявления осуществляет возврат денежных средств.</w:t>
      </w:r>
    </w:p>
    <w:p w:rsidR="00A813FC" w:rsidRDefault="00A813FC">
      <w:pPr>
        <w:pStyle w:val="ConsPlusNormal"/>
        <w:jc w:val="both"/>
      </w:pPr>
    </w:p>
    <w:p w:rsidR="00A813FC" w:rsidRDefault="00A813FC">
      <w:pPr>
        <w:pStyle w:val="ConsPlusNormal"/>
        <w:jc w:val="both"/>
      </w:pPr>
    </w:p>
    <w:p w:rsidR="00A813FC" w:rsidRDefault="00A813FC">
      <w:pPr>
        <w:pStyle w:val="ConsPlusNormal"/>
        <w:jc w:val="both"/>
      </w:pPr>
    </w:p>
    <w:p w:rsidR="00A813FC" w:rsidRDefault="00A813FC">
      <w:pPr>
        <w:pStyle w:val="ConsPlusNormal"/>
        <w:jc w:val="both"/>
      </w:pPr>
    </w:p>
    <w:p w:rsidR="00A813FC" w:rsidRDefault="00A813FC">
      <w:pPr>
        <w:pStyle w:val="ConsPlusNormal"/>
        <w:jc w:val="both"/>
      </w:pPr>
    </w:p>
    <w:p w:rsidR="00A813FC" w:rsidRDefault="00A813FC">
      <w:pPr>
        <w:pStyle w:val="ConsPlusNormal"/>
        <w:jc w:val="right"/>
        <w:outlineLvl w:val="1"/>
      </w:pPr>
      <w:r>
        <w:t>Приложение 1</w:t>
      </w:r>
    </w:p>
    <w:p w:rsidR="00A813FC" w:rsidRDefault="00A813FC">
      <w:pPr>
        <w:pStyle w:val="ConsPlusNormal"/>
        <w:jc w:val="right"/>
      </w:pPr>
      <w:r>
        <w:t>к Порядку</w:t>
      </w:r>
    </w:p>
    <w:p w:rsidR="00A813FC" w:rsidRDefault="00A813FC">
      <w:pPr>
        <w:pStyle w:val="ConsPlusNormal"/>
        <w:jc w:val="both"/>
      </w:pPr>
    </w:p>
    <w:p w:rsidR="00A813FC" w:rsidRDefault="00A813FC">
      <w:pPr>
        <w:pStyle w:val="ConsPlusNormal"/>
        <w:jc w:val="center"/>
      </w:pPr>
      <w:bookmarkStart w:id="9" w:name="P203"/>
      <w:bookmarkEnd w:id="9"/>
      <w:r>
        <w:t>Инициативный проект</w:t>
      </w:r>
    </w:p>
    <w:p w:rsidR="00A813FC" w:rsidRDefault="00A813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216"/>
        <w:gridCol w:w="3118"/>
      </w:tblGrid>
      <w:tr w:rsidR="00A813FC">
        <w:tc>
          <w:tcPr>
            <w:tcW w:w="737" w:type="dxa"/>
            <w:vAlign w:val="center"/>
          </w:tcPr>
          <w:p w:rsidR="00A813FC" w:rsidRDefault="00A813FC">
            <w:pPr>
              <w:pStyle w:val="ConsPlusNormal"/>
              <w:jc w:val="center"/>
            </w:pPr>
            <w:r>
              <w:t>N</w:t>
            </w:r>
          </w:p>
          <w:p w:rsidR="00A813FC" w:rsidRDefault="00A813FC">
            <w:pPr>
              <w:pStyle w:val="ConsPlusNormal"/>
              <w:jc w:val="center"/>
            </w:pPr>
            <w:r>
              <w:t>п/п</w:t>
            </w:r>
          </w:p>
        </w:tc>
        <w:tc>
          <w:tcPr>
            <w:tcW w:w="5216" w:type="dxa"/>
            <w:vAlign w:val="center"/>
          </w:tcPr>
          <w:p w:rsidR="00A813FC" w:rsidRDefault="00A813FC">
            <w:pPr>
              <w:pStyle w:val="ConsPlusNormal"/>
              <w:jc w:val="center"/>
            </w:pPr>
            <w:r>
              <w:t>Общая характеристика инициативного проекта</w:t>
            </w:r>
          </w:p>
        </w:tc>
        <w:tc>
          <w:tcPr>
            <w:tcW w:w="3118" w:type="dxa"/>
            <w:vAlign w:val="center"/>
          </w:tcPr>
          <w:p w:rsidR="00A813FC" w:rsidRDefault="00A813FC">
            <w:pPr>
              <w:pStyle w:val="ConsPlusNormal"/>
              <w:jc w:val="center"/>
            </w:pPr>
            <w:r>
              <w:t>Сведения</w:t>
            </w:r>
          </w:p>
        </w:tc>
      </w:tr>
      <w:tr w:rsidR="00A813FC">
        <w:tc>
          <w:tcPr>
            <w:tcW w:w="737" w:type="dxa"/>
          </w:tcPr>
          <w:p w:rsidR="00A813FC" w:rsidRDefault="00A813FC">
            <w:pPr>
              <w:pStyle w:val="ConsPlusNormal"/>
              <w:jc w:val="center"/>
            </w:pPr>
            <w:r>
              <w:t>1.</w:t>
            </w:r>
          </w:p>
        </w:tc>
        <w:tc>
          <w:tcPr>
            <w:tcW w:w="5216" w:type="dxa"/>
          </w:tcPr>
          <w:p w:rsidR="00A813FC" w:rsidRDefault="00A813FC">
            <w:pPr>
              <w:pStyle w:val="ConsPlusNormal"/>
              <w:jc w:val="both"/>
            </w:pPr>
            <w:r>
              <w:t>Наименование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2.</w:t>
            </w:r>
          </w:p>
        </w:tc>
        <w:tc>
          <w:tcPr>
            <w:tcW w:w="5216" w:type="dxa"/>
          </w:tcPr>
          <w:p w:rsidR="00A813FC" w:rsidRDefault="00A813FC">
            <w:pPr>
              <w:pStyle w:val="ConsPlusNormal"/>
              <w:jc w:val="both"/>
            </w:pPr>
            <w:r>
              <w:t xml:space="preserve">Вопросы местного значения или иные вопросы, право решения которых предоставлено органам местного самоуправления Урванского муниципального района КБР в соответствии с Федеральным </w:t>
            </w:r>
            <w:hyperlink r:id="rId1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на исполнение которых направлен инициативный проект</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3.</w:t>
            </w:r>
          </w:p>
        </w:tc>
        <w:tc>
          <w:tcPr>
            <w:tcW w:w="5216" w:type="dxa"/>
          </w:tcPr>
          <w:p w:rsidR="00A813FC" w:rsidRDefault="00A813FC">
            <w:pPr>
              <w:pStyle w:val="ConsPlusNormal"/>
              <w:jc w:val="both"/>
            </w:pPr>
            <w:r>
              <w:t>Территория реализации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4.</w:t>
            </w:r>
          </w:p>
        </w:tc>
        <w:tc>
          <w:tcPr>
            <w:tcW w:w="5216" w:type="dxa"/>
          </w:tcPr>
          <w:p w:rsidR="00A813FC" w:rsidRDefault="00A813FC">
            <w:pPr>
              <w:pStyle w:val="ConsPlusNormal"/>
              <w:jc w:val="both"/>
            </w:pPr>
            <w:r>
              <w:t>Цель и задачи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5.</w:t>
            </w:r>
          </w:p>
        </w:tc>
        <w:tc>
          <w:tcPr>
            <w:tcW w:w="5216" w:type="dxa"/>
          </w:tcPr>
          <w:p w:rsidR="00A813FC" w:rsidRDefault="00A813FC">
            <w:pPr>
              <w:pStyle w:val="ConsPlusNormal"/>
              <w:jc w:val="both"/>
            </w:pPr>
            <w: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6.</w:t>
            </w:r>
          </w:p>
        </w:tc>
        <w:tc>
          <w:tcPr>
            <w:tcW w:w="5216" w:type="dxa"/>
          </w:tcPr>
          <w:p w:rsidR="00A813FC" w:rsidRDefault="00A813FC">
            <w:pPr>
              <w:pStyle w:val="ConsPlusNormal"/>
              <w:jc w:val="both"/>
            </w:pPr>
            <w:r>
              <w:t>Ожидаемые результаты от реализации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7</w:t>
            </w:r>
          </w:p>
        </w:tc>
        <w:tc>
          <w:tcPr>
            <w:tcW w:w="5216" w:type="dxa"/>
          </w:tcPr>
          <w:p w:rsidR="00A813FC" w:rsidRDefault="00A813FC">
            <w:pPr>
              <w:pStyle w:val="ConsPlusNormal"/>
              <w:jc w:val="both"/>
            </w:pPr>
            <w:r>
              <w:t>Описание дальнейшего развития инициативного проекта после завершения финансирования (использование, содержание и т.д.)</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8.</w:t>
            </w:r>
          </w:p>
        </w:tc>
        <w:tc>
          <w:tcPr>
            <w:tcW w:w="5216" w:type="dxa"/>
          </w:tcPr>
          <w:p w:rsidR="00A813FC" w:rsidRDefault="00A813FC">
            <w:pPr>
              <w:pStyle w:val="ConsPlusNormal"/>
              <w:jc w:val="both"/>
            </w:pPr>
            <w:r>
              <w:t xml:space="preserve">Количество прямых </w:t>
            </w:r>
            <w:proofErr w:type="spellStart"/>
            <w:r>
              <w:t>благополучателей</w:t>
            </w:r>
            <w:proofErr w:type="spellEnd"/>
            <w:r>
              <w:t xml:space="preserve"> (человек) (указать механизм определения количества прямых </w:t>
            </w:r>
            <w:proofErr w:type="spellStart"/>
            <w:r>
              <w:t>благополучателей</w:t>
            </w:r>
            <w:proofErr w:type="spellEnd"/>
            <w:r>
              <w:t>)</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9.</w:t>
            </w:r>
          </w:p>
        </w:tc>
        <w:tc>
          <w:tcPr>
            <w:tcW w:w="5216" w:type="dxa"/>
          </w:tcPr>
          <w:p w:rsidR="00A813FC" w:rsidRDefault="00A813FC">
            <w:pPr>
              <w:pStyle w:val="ConsPlusNormal"/>
              <w:jc w:val="both"/>
            </w:pPr>
            <w:r>
              <w:t>Сроки реализации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10.</w:t>
            </w:r>
          </w:p>
        </w:tc>
        <w:tc>
          <w:tcPr>
            <w:tcW w:w="5216" w:type="dxa"/>
          </w:tcPr>
          <w:p w:rsidR="00A813FC" w:rsidRDefault="00A813FC">
            <w:pPr>
              <w:pStyle w:val="ConsPlusNormal"/>
              <w:jc w:val="both"/>
            </w:pPr>
            <w:r>
              <w:t>Информация об инициаторе проекта (Ф.И.О. (для физических лиц), наименование (для юридических лиц)</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lastRenderedPageBreak/>
              <w:t>11.</w:t>
            </w:r>
          </w:p>
        </w:tc>
        <w:tc>
          <w:tcPr>
            <w:tcW w:w="5216" w:type="dxa"/>
          </w:tcPr>
          <w:p w:rsidR="00A813FC" w:rsidRDefault="00A813FC">
            <w:pPr>
              <w:pStyle w:val="ConsPlusNormal"/>
              <w:jc w:val="both"/>
            </w:pPr>
            <w:r>
              <w:t>Общая стоимость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12.</w:t>
            </w:r>
          </w:p>
        </w:tc>
        <w:tc>
          <w:tcPr>
            <w:tcW w:w="5216" w:type="dxa"/>
          </w:tcPr>
          <w:p w:rsidR="00A813FC" w:rsidRDefault="00A813FC">
            <w:pPr>
              <w:pStyle w:val="ConsPlusNormal"/>
              <w:jc w:val="both"/>
            </w:pPr>
            <w:r>
              <w:t>Средства бюджета Урванского муниципального района КБР для реализации инициативного проекта</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13.</w:t>
            </w:r>
          </w:p>
        </w:tc>
        <w:tc>
          <w:tcPr>
            <w:tcW w:w="5216" w:type="dxa"/>
          </w:tcPr>
          <w:p w:rsidR="00A813FC" w:rsidRDefault="00A813FC">
            <w:pPr>
              <w:pStyle w:val="ConsPlusNormal"/>
              <w:jc w:val="both"/>
            </w:pPr>
            <w:r>
              <w:t>Объем инициативных платежей, обеспечиваемый инициатором проекта, в том числе:</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13.1.</w:t>
            </w:r>
          </w:p>
        </w:tc>
        <w:tc>
          <w:tcPr>
            <w:tcW w:w="5216" w:type="dxa"/>
          </w:tcPr>
          <w:p w:rsidR="00A813FC" w:rsidRDefault="00A813FC">
            <w:pPr>
              <w:pStyle w:val="ConsPlusNormal"/>
              <w:jc w:val="both"/>
            </w:pPr>
            <w:r>
              <w:t>Денежные средства граждан</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13.2.</w:t>
            </w:r>
          </w:p>
        </w:tc>
        <w:tc>
          <w:tcPr>
            <w:tcW w:w="5216" w:type="dxa"/>
          </w:tcPr>
          <w:p w:rsidR="00A813FC" w:rsidRDefault="00A813FC">
            <w:pPr>
              <w:pStyle w:val="ConsPlusNormal"/>
              <w:jc w:val="both"/>
            </w:pPr>
            <w:r>
              <w:t>Денежные средства юридических лиц, индивидуальных предпринимателей</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14.</w:t>
            </w:r>
          </w:p>
        </w:tc>
        <w:tc>
          <w:tcPr>
            <w:tcW w:w="5216" w:type="dxa"/>
          </w:tcPr>
          <w:p w:rsidR="00A813FC" w:rsidRDefault="00A813FC">
            <w:pPr>
              <w:pStyle w:val="ConsPlusNormal"/>
              <w:jc w:val="both"/>
            </w:pPr>
            <w:r>
              <w:t>Объем неденежного вклада, обеспечиваемый инициатором проекта, в том числе:</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14.1.</w:t>
            </w:r>
          </w:p>
        </w:tc>
        <w:tc>
          <w:tcPr>
            <w:tcW w:w="5216" w:type="dxa"/>
          </w:tcPr>
          <w:p w:rsidR="00A813FC" w:rsidRDefault="00A813FC">
            <w:pPr>
              <w:pStyle w:val="ConsPlusNormal"/>
              <w:jc w:val="both"/>
            </w:pPr>
            <w:r>
              <w:t>Неденежный вклад граждан (добровольное имущественное участие, трудовое участие)</w:t>
            </w:r>
          </w:p>
        </w:tc>
        <w:tc>
          <w:tcPr>
            <w:tcW w:w="3118" w:type="dxa"/>
          </w:tcPr>
          <w:p w:rsidR="00A813FC" w:rsidRDefault="00A813FC">
            <w:pPr>
              <w:pStyle w:val="ConsPlusNormal"/>
            </w:pPr>
          </w:p>
        </w:tc>
      </w:tr>
      <w:tr w:rsidR="00A813FC">
        <w:tc>
          <w:tcPr>
            <w:tcW w:w="737" w:type="dxa"/>
          </w:tcPr>
          <w:p w:rsidR="00A813FC" w:rsidRDefault="00A813FC">
            <w:pPr>
              <w:pStyle w:val="ConsPlusNormal"/>
              <w:jc w:val="center"/>
            </w:pPr>
            <w:r>
              <w:t>14.2.</w:t>
            </w:r>
          </w:p>
        </w:tc>
        <w:tc>
          <w:tcPr>
            <w:tcW w:w="5216" w:type="dxa"/>
          </w:tcPr>
          <w:p w:rsidR="00A813FC" w:rsidRDefault="00A813FC">
            <w:pPr>
              <w:pStyle w:val="ConsPlusNormal"/>
              <w:jc w:val="both"/>
            </w:pPr>
            <w:r>
              <w:t>Неденежный вклад юридических лиц, индивидуальных предпринимателей (добровольное имущественное участие, трудовое участие)</w:t>
            </w:r>
          </w:p>
        </w:tc>
        <w:tc>
          <w:tcPr>
            <w:tcW w:w="3118" w:type="dxa"/>
          </w:tcPr>
          <w:p w:rsidR="00A813FC" w:rsidRDefault="00A813FC">
            <w:pPr>
              <w:pStyle w:val="ConsPlusNormal"/>
            </w:pPr>
          </w:p>
        </w:tc>
      </w:tr>
    </w:tbl>
    <w:p w:rsidR="00A813FC" w:rsidRDefault="00A813F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340"/>
        <w:gridCol w:w="3118"/>
        <w:gridCol w:w="2041"/>
      </w:tblGrid>
      <w:tr w:rsidR="00A813FC">
        <w:tc>
          <w:tcPr>
            <w:tcW w:w="3572" w:type="dxa"/>
            <w:tcBorders>
              <w:top w:val="nil"/>
              <w:left w:val="nil"/>
              <w:bottom w:val="nil"/>
              <w:right w:val="nil"/>
            </w:tcBorders>
          </w:tcPr>
          <w:p w:rsidR="00A813FC" w:rsidRDefault="00A813FC">
            <w:pPr>
              <w:pStyle w:val="ConsPlusNormal"/>
              <w:jc w:val="both"/>
            </w:pPr>
            <w:r>
              <w:t>Инициатор(ы) проекта</w:t>
            </w:r>
          </w:p>
          <w:p w:rsidR="00A813FC" w:rsidRDefault="00A813FC">
            <w:pPr>
              <w:pStyle w:val="ConsPlusNormal"/>
              <w:jc w:val="both"/>
            </w:pPr>
            <w:r>
              <w:t>(представитель инициатора)</w:t>
            </w:r>
          </w:p>
        </w:tc>
        <w:tc>
          <w:tcPr>
            <w:tcW w:w="340" w:type="dxa"/>
            <w:tcBorders>
              <w:top w:val="nil"/>
              <w:left w:val="nil"/>
              <w:bottom w:val="nil"/>
              <w:right w:val="nil"/>
            </w:tcBorders>
          </w:tcPr>
          <w:p w:rsidR="00A813FC" w:rsidRDefault="00A813FC">
            <w:pPr>
              <w:pStyle w:val="ConsPlusNormal"/>
            </w:pPr>
          </w:p>
        </w:tc>
        <w:tc>
          <w:tcPr>
            <w:tcW w:w="3118" w:type="dxa"/>
            <w:tcBorders>
              <w:top w:val="nil"/>
              <w:left w:val="nil"/>
              <w:bottom w:val="single" w:sz="4" w:space="0" w:color="auto"/>
              <w:right w:val="nil"/>
            </w:tcBorders>
          </w:tcPr>
          <w:p w:rsidR="00A813FC" w:rsidRDefault="00A813FC">
            <w:pPr>
              <w:pStyle w:val="ConsPlusNormal"/>
            </w:pPr>
          </w:p>
        </w:tc>
        <w:tc>
          <w:tcPr>
            <w:tcW w:w="2041" w:type="dxa"/>
            <w:tcBorders>
              <w:top w:val="nil"/>
              <w:left w:val="nil"/>
              <w:bottom w:val="nil"/>
              <w:right w:val="nil"/>
            </w:tcBorders>
            <w:vAlign w:val="bottom"/>
          </w:tcPr>
          <w:p w:rsidR="00A813FC" w:rsidRDefault="00A813FC">
            <w:pPr>
              <w:pStyle w:val="ConsPlusNormal"/>
              <w:jc w:val="center"/>
            </w:pPr>
            <w:r>
              <w:t>Ф.И.О.</w:t>
            </w:r>
          </w:p>
        </w:tc>
      </w:tr>
      <w:tr w:rsidR="00A813FC">
        <w:tc>
          <w:tcPr>
            <w:tcW w:w="3572" w:type="dxa"/>
            <w:tcBorders>
              <w:top w:val="nil"/>
              <w:left w:val="nil"/>
              <w:bottom w:val="nil"/>
              <w:right w:val="nil"/>
            </w:tcBorders>
          </w:tcPr>
          <w:p w:rsidR="00A813FC" w:rsidRDefault="00A813FC">
            <w:pPr>
              <w:pStyle w:val="ConsPlusNormal"/>
            </w:pPr>
          </w:p>
        </w:tc>
        <w:tc>
          <w:tcPr>
            <w:tcW w:w="340" w:type="dxa"/>
            <w:tcBorders>
              <w:top w:val="nil"/>
              <w:left w:val="nil"/>
              <w:bottom w:val="nil"/>
              <w:right w:val="nil"/>
            </w:tcBorders>
          </w:tcPr>
          <w:p w:rsidR="00A813FC" w:rsidRDefault="00A813FC">
            <w:pPr>
              <w:pStyle w:val="ConsPlusNormal"/>
            </w:pPr>
          </w:p>
        </w:tc>
        <w:tc>
          <w:tcPr>
            <w:tcW w:w="3118" w:type="dxa"/>
            <w:tcBorders>
              <w:top w:val="single" w:sz="4" w:space="0" w:color="auto"/>
              <w:left w:val="nil"/>
              <w:bottom w:val="nil"/>
              <w:right w:val="nil"/>
            </w:tcBorders>
          </w:tcPr>
          <w:p w:rsidR="00A813FC" w:rsidRDefault="00A813FC">
            <w:pPr>
              <w:pStyle w:val="ConsPlusNormal"/>
              <w:jc w:val="center"/>
            </w:pPr>
            <w:r>
              <w:t>(подпись)</w:t>
            </w:r>
          </w:p>
        </w:tc>
        <w:tc>
          <w:tcPr>
            <w:tcW w:w="2041" w:type="dxa"/>
            <w:tcBorders>
              <w:top w:val="nil"/>
              <w:left w:val="nil"/>
              <w:bottom w:val="nil"/>
              <w:right w:val="nil"/>
            </w:tcBorders>
          </w:tcPr>
          <w:p w:rsidR="00A813FC" w:rsidRDefault="00A813FC">
            <w:pPr>
              <w:pStyle w:val="ConsPlusNormal"/>
            </w:pPr>
          </w:p>
        </w:tc>
      </w:tr>
    </w:tbl>
    <w:p w:rsidR="00A813FC" w:rsidRDefault="00A813FC">
      <w:pPr>
        <w:pStyle w:val="ConsPlusNormal"/>
        <w:jc w:val="both"/>
      </w:pPr>
    </w:p>
    <w:p w:rsidR="00A813FC" w:rsidRDefault="00A813FC">
      <w:pPr>
        <w:pStyle w:val="ConsPlusNormal"/>
        <w:ind w:firstLine="540"/>
        <w:jc w:val="both"/>
      </w:pPr>
      <w:r>
        <w:t>Приложения:</w:t>
      </w:r>
    </w:p>
    <w:p w:rsidR="00A813FC" w:rsidRDefault="00A813FC">
      <w:pPr>
        <w:pStyle w:val="ConsPlusNormal"/>
        <w:spacing w:before="220"/>
        <w:ind w:firstLine="540"/>
        <w:jc w:val="both"/>
      </w:pPr>
      <w:r>
        <w:t>1. Расчет и обоснование предполагаемой стоимости инициативного проекта и (или) проектно-сметная (сметная) документация.</w:t>
      </w:r>
    </w:p>
    <w:p w:rsidR="00A813FC" w:rsidRDefault="00A813FC">
      <w:pPr>
        <w:pStyle w:val="ConsPlusNormal"/>
        <w:spacing w:before="220"/>
        <w:ind w:firstLine="540"/>
        <w:jc w:val="both"/>
      </w:pPr>
      <w: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A813FC" w:rsidRDefault="00A813FC">
      <w:pPr>
        <w:pStyle w:val="ConsPlusNormal"/>
        <w:spacing w:before="220"/>
        <w:ind w:firstLine="540"/>
        <w:jc w:val="both"/>
      </w:pPr>
      <w: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A813FC" w:rsidRDefault="00A813FC">
      <w:pPr>
        <w:pStyle w:val="ConsPlusNormal"/>
        <w:spacing w:before="220"/>
        <w:ind w:firstLine="540"/>
        <w:jc w:val="both"/>
      </w:pPr>
      <w:r>
        <w:t>4. Презентационные материалы к инициативному проекту.</w:t>
      </w:r>
    </w:p>
    <w:p w:rsidR="00A813FC" w:rsidRDefault="00A813FC">
      <w:pPr>
        <w:pStyle w:val="ConsPlusNormal"/>
        <w:spacing w:before="220"/>
        <w:ind w:firstLine="540"/>
        <w:jc w:val="both"/>
      </w:pPr>
      <w:r>
        <w:t>5. Дополнительные материалы (чертежи, макеты, графические материалы и другие) при необходимости.</w:t>
      </w:r>
    </w:p>
    <w:p w:rsidR="00A813FC" w:rsidRDefault="00A813FC">
      <w:pPr>
        <w:pStyle w:val="ConsPlusNormal"/>
        <w:spacing w:before="220"/>
        <w:ind w:firstLine="540"/>
        <w:jc w:val="both"/>
      </w:pPr>
      <w:r>
        <w:t>6. Согласие на обработку персональных данных инициатора проекта (представителя инициативной группы).</w:t>
      </w:r>
    </w:p>
    <w:p w:rsidR="00A813FC" w:rsidRDefault="00A813FC">
      <w:pPr>
        <w:pStyle w:val="ConsPlusNormal"/>
        <w:jc w:val="both"/>
      </w:pPr>
    </w:p>
    <w:p w:rsidR="00A813FC" w:rsidRDefault="00A813FC">
      <w:pPr>
        <w:pStyle w:val="ConsPlusNormal"/>
        <w:jc w:val="both"/>
      </w:pPr>
    </w:p>
    <w:p w:rsidR="00A813FC" w:rsidRDefault="00A813FC">
      <w:pPr>
        <w:pStyle w:val="ConsPlusNormal"/>
        <w:jc w:val="both"/>
      </w:pPr>
    </w:p>
    <w:p w:rsidR="00A813FC" w:rsidRDefault="00A813FC">
      <w:pPr>
        <w:pStyle w:val="ConsPlusNormal"/>
        <w:jc w:val="both"/>
      </w:pPr>
    </w:p>
    <w:p w:rsidR="00A813FC" w:rsidRDefault="00A813FC">
      <w:pPr>
        <w:pStyle w:val="ConsPlusNormal"/>
        <w:jc w:val="both"/>
      </w:pPr>
    </w:p>
    <w:p w:rsidR="00A813FC" w:rsidRDefault="00A813FC">
      <w:pPr>
        <w:pStyle w:val="ConsPlusNormal"/>
        <w:jc w:val="right"/>
        <w:outlineLvl w:val="1"/>
      </w:pPr>
      <w:r>
        <w:t>Приложение 2</w:t>
      </w:r>
    </w:p>
    <w:p w:rsidR="00A813FC" w:rsidRDefault="00A813FC">
      <w:pPr>
        <w:pStyle w:val="ConsPlusNormal"/>
        <w:jc w:val="right"/>
      </w:pPr>
      <w:r>
        <w:lastRenderedPageBreak/>
        <w:t>к Порядку</w:t>
      </w:r>
    </w:p>
    <w:p w:rsidR="00A813FC" w:rsidRDefault="00A813FC">
      <w:pPr>
        <w:pStyle w:val="ConsPlusNormal"/>
        <w:jc w:val="both"/>
      </w:pPr>
    </w:p>
    <w:p w:rsidR="00A813FC" w:rsidRDefault="00A813FC">
      <w:pPr>
        <w:pStyle w:val="ConsPlusTitle"/>
        <w:jc w:val="center"/>
      </w:pPr>
      <w:bookmarkStart w:id="10" w:name="P289"/>
      <w:bookmarkEnd w:id="10"/>
      <w:r>
        <w:t>КРИТЕРИИ ОЦЕНКИ ИНИЦИАТИВНОГО ПРОЕКТА</w:t>
      </w:r>
    </w:p>
    <w:p w:rsidR="00A813FC" w:rsidRDefault="00A813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36"/>
        <w:gridCol w:w="2703"/>
        <w:gridCol w:w="135"/>
        <w:gridCol w:w="3231"/>
        <w:gridCol w:w="1757"/>
      </w:tblGrid>
      <w:tr w:rsidR="00A813FC">
        <w:tc>
          <w:tcPr>
            <w:tcW w:w="1236" w:type="dxa"/>
            <w:vAlign w:val="center"/>
          </w:tcPr>
          <w:p w:rsidR="00A813FC" w:rsidRDefault="00A813FC">
            <w:pPr>
              <w:pStyle w:val="ConsPlusNormal"/>
              <w:jc w:val="center"/>
            </w:pPr>
            <w:r>
              <w:t>N критерия</w:t>
            </w:r>
          </w:p>
        </w:tc>
        <w:tc>
          <w:tcPr>
            <w:tcW w:w="6069" w:type="dxa"/>
            <w:gridSpan w:val="3"/>
            <w:vAlign w:val="center"/>
          </w:tcPr>
          <w:p w:rsidR="00A813FC" w:rsidRDefault="00A813FC">
            <w:pPr>
              <w:pStyle w:val="ConsPlusNormal"/>
              <w:jc w:val="center"/>
            </w:pPr>
            <w:r>
              <w:t>Наименование критерия/группы критериев</w:t>
            </w:r>
          </w:p>
        </w:tc>
        <w:tc>
          <w:tcPr>
            <w:tcW w:w="1757" w:type="dxa"/>
            <w:vAlign w:val="center"/>
          </w:tcPr>
          <w:p w:rsidR="00A813FC" w:rsidRDefault="00A813FC">
            <w:pPr>
              <w:pStyle w:val="ConsPlusNormal"/>
              <w:jc w:val="center"/>
            </w:pPr>
            <w:r>
              <w:t>Баллы по критерию</w:t>
            </w:r>
          </w:p>
        </w:tc>
      </w:tr>
      <w:tr w:rsidR="00A813FC">
        <w:tc>
          <w:tcPr>
            <w:tcW w:w="1236" w:type="dxa"/>
            <w:vAlign w:val="center"/>
          </w:tcPr>
          <w:p w:rsidR="00A813FC" w:rsidRDefault="00A813FC">
            <w:pPr>
              <w:pStyle w:val="ConsPlusNormal"/>
              <w:jc w:val="center"/>
            </w:pPr>
            <w:r>
              <w:t>1.</w:t>
            </w:r>
          </w:p>
        </w:tc>
        <w:tc>
          <w:tcPr>
            <w:tcW w:w="7826" w:type="dxa"/>
            <w:gridSpan w:val="4"/>
            <w:vAlign w:val="center"/>
          </w:tcPr>
          <w:p w:rsidR="00A813FC" w:rsidRDefault="00A813FC">
            <w:pPr>
              <w:pStyle w:val="ConsPlusNormal"/>
              <w:jc w:val="both"/>
            </w:pPr>
            <w:r>
              <w:t>Критерии прохождения конкурсного отбора, (</w:t>
            </w:r>
            <w:proofErr w:type="spellStart"/>
            <w:r>
              <w:t>ПКОк</w:t>
            </w:r>
            <w:proofErr w:type="spellEnd"/>
            <w:r>
              <w:t>)</w:t>
            </w:r>
          </w:p>
        </w:tc>
      </w:tr>
      <w:tr w:rsidR="00A813FC">
        <w:tc>
          <w:tcPr>
            <w:tcW w:w="1236" w:type="dxa"/>
            <w:vAlign w:val="center"/>
          </w:tcPr>
          <w:p w:rsidR="00A813FC" w:rsidRDefault="00A813FC">
            <w:pPr>
              <w:pStyle w:val="ConsPlusNormal"/>
              <w:jc w:val="center"/>
            </w:pPr>
            <w:r>
              <w:t>1.1.</w:t>
            </w:r>
          </w:p>
        </w:tc>
        <w:tc>
          <w:tcPr>
            <w:tcW w:w="7826" w:type="dxa"/>
            <w:gridSpan w:val="4"/>
            <w:vAlign w:val="center"/>
          </w:tcPr>
          <w:p w:rsidR="00A813FC" w:rsidRDefault="00A813FC">
            <w:pPr>
              <w:pStyle w:val="ConsPlusNormal"/>
              <w:jc w:val="both"/>
            </w:pPr>
            <w: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A813FC" w:rsidRDefault="00A813FC">
            <w:pPr>
              <w:pStyle w:val="ConsPlusNormal"/>
              <w:jc w:val="both"/>
            </w:pPr>
            <w:r>
              <w:t>частной коммерческой деятельности (частные предприятия, бары, рестораны и т.д.);</w:t>
            </w:r>
          </w:p>
          <w:p w:rsidR="00A813FC" w:rsidRDefault="00A813FC">
            <w:pPr>
              <w:pStyle w:val="ConsPlusNormal"/>
              <w:jc w:val="both"/>
            </w:pPr>
            <w:r>
              <w:t>религиозных организаций (церквей, мечетей и т.д.);</w:t>
            </w:r>
          </w:p>
          <w:p w:rsidR="00A813FC" w:rsidRDefault="00A813FC">
            <w:pPr>
              <w:pStyle w:val="ConsPlusNormal"/>
              <w:jc w:val="both"/>
            </w:pPr>
            <w:r>
              <w:t>отдельных этнических групп</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да</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нет</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1.2.</w:t>
            </w:r>
          </w:p>
        </w:tc>
        <w:tc>
          <w:tcPr>
            <w:tcW w:w="7826" w:type="dxa"/>
            <w:gridSpan w:val="4"/>
            <w:vAlign w:val="center"/>
          </w:tcPr>
          <w:p w:rsidR="00A813FC" w:rsidRDefault="00A813FC">
            <w:pPr>
              <w:pStyle w:val="ConsPlusNormal"/>
              <w:jc w:val="both"/>
            </w:pPr>
            <w:r>
              <w:t>Сумма бюджетных средств Урванского муниципального района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да</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нет</w:t>
            </w:r>
          </w:p>
        </w:tc>
        <w:tc>
          <w:tcPr>
            <w:tcW w:w="1757" w:type="dxa"/>
            <w:vAlign w:val="center"/>
          </w:tcPr>
          <w:p w:rsidR="00A813FC" w:rsidRDefault="00A813FC">
            <w:pPr>
              <w:pStyle w:val="ConsPlusNormal"/>
              <w:jc w:val="center"/>
            </w:pPr>
            <w:r>
              <w:t>1</w:t>
            </w:r>
          </w:p>
        </w:tc>
      </w:tr>
      <w:tr w:rsidR="00A813FC">
        <w:tc>
          <w:tcPr>
            <w:tcW w:w="4074" w:type="dxa"/>
            <w:gridSpan w:val="3"/>
            <w:vAlign w:val="center"/>
          </w:tcPr>
          <w:p w:rsidR="00A813FC" w:rsidRDefault="00A813FC">
            <w:pPr>
              <w:pStyle w:val="ConsPlusNormal"/>
              <w:jc w:val="center"/>
            </w:pPr>
            <w:r>
              <w:t>Итог "Критерии прохождения конкурсного отбора":</w:t>
            </w:r>
          </w:p>
        </w:tc>
        <w:tc>
          <w:tcPr>
            <w:tcW w:w="4988" w:type="dxa"/>
            <w:gridSpan w:val="2"/>
            <w:vAlign w:val="center"/>
          </w:tcPr>
          <w:p w:rsidR="00A813FC" w:rsidRDefault="00A813FC">
            <w:pPr>
              <w:pStyle w:val="ConsPlusNormal"/>
              <w:jc w:val="both"/>
            </w:pPr>
            <w:r>
              <w:t>произведение баллов, присвоенных проекту по каждому из критериев, входящих в группу "Критерии прохождения конкурсного отбора проекта"</w:t>
            </w:r>
          </w:p>
        </w:tc>
      </w:tr>
      <w:tr w:rsidR="00A813FC">
        <w:tc>
          <w:tcPr>
            <w:tcW w:w="1236" w:type="dxa"/>
            <w:vAlign w:val="center"/>
          </w:tcPr>
          <w:p w:rsidR="00A813FC" w:rsidRDefault="00A813FC">
            <w:pPr>
              <w:pStyle w:val="ConsPlusNormal"/>
              <w:jc w:val="center"/>
            </w:pPr>
            <w:r>
              <w:t>2.</w:t>
            </w:r>
          </w:p>
        </w:tc>
        <w:tc>
          <w:tcPr>
            <w:tcW w:w="7826" w:type="dxa"/>
            <w:gridSpan w:val="4"/>
            <w:vAlign w:val="center"/>
          </w:tcPr>
          <w:p w:rsidR="00A813FC" w:rsidRDefault="00A813FC">
            <w:pPr>
              <w:pStyle w:val="ConsPlusNormal"/>
              <w:jc w:val="both"/>
            </w:pPr>
            <w:r>
              <w:t>Рейтинговые критерии, (</w:t>
            </w:r>
            <w:proofErr w:type="spellStart"/>
            <w:r>
              <w:t>Рк</w:t>
            </w:r>
            <w:proofErr w:type="spellEnd"/>
            <w:r>
              <w:t>)</w:t>
            </w:r>
          </w:p>
        </w:tc>
      </w:tr>
      <w:tr w:rsidR="00A813FC">
        <w:tc>
          <w:tcPr>
            <w:tcW w:w="1236" w:type="dxa"/>
            <w:vAlign w:val="center"/>
          </w:tcPr>
          <w:p w:rsidR="00A813FC" w:rsidRDefault="00A813FC">
            <w:pPr>
              <w:pStyle w:val="ConsPlusNormal"/>
              <w:jc w:val="center"/>
            </w:pPr>
            <w:r>
              <w:t>2.1.</w:t>
            </w:r>
          </w:p>
        </w:tc>
        <w:tc>
          <w:tcPr>
            <w:tcW w:w="7826" w:type="dxa"/>
            <w:gridSpan w:val="4"/>
            <w:vAlign w:val="center"/>
          </w:tcPr>
          <w:p w:rsidR="00A813FC" w:rsidRDefault="00A813FC">
            <w:pPr>
              <w:pStyle w:val="ConsPlusNormal"/>
              <w:jc w:val="both"/>
            </w:pPr>
            <w:r>
              <w:t>Эффективность реализации инициативного проекта:</w:t>
            </w:r>
          </w:p>
        </w:tc>
      </w:tr>
      <w:tr w:rsidR="00A813FC">
        <w:tc>
          <w:tcPr>
            <w:tcW w:w="1236" w:type="dxa"/>
            <w:vAlign w:val="center"/>
          </w:tcPr>
          <w:p w:rsidR="00A813FC" w:rsidRDefault="00A813FC">
            <w:pPr>
              <w:pStyle w:val="ConsPlusNormal"/>
              <w:jc w:val="center"/>
            </w:pPr>
            <w:r>
              <w:t>2.1.1.</w:t>
            </w:r>
          </w:p>
        </w:tc>
        <w:tc>
          <w:tcPr>
            <w:tcW w:w="7826" w:type="dxa"/>
            <w:gridSpan w:val="4"/>
            <w:vAlign w:val="center"/>
          </w:tcPr>
          <w:p w:rsidR="00A813FC" w:rsidRDefault="00A813FC">
            <w:pPr>
              <w:pStyle w:val="ConsPlusNormal"/>
              <w:jc w:val="both"/>
            </w:pPr>
            <w:r>
              <w:t>Общественная полезность реализации инициативного проекта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проект оценивается как имеющий высокую социальную, культурную, досуговую и иную общественную полезность для жителей Урванского муниципального района КБР: 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 направлен на создание, развитие и ремонт муниципальных объектов социальной сферы; 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 направлен на строительство (реконструкцию), капитальный ремонт и ремонт автомобильных дорог местного значения</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проект оценивается как не имеющий общественной полезности</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jc w:val="center"/>
            </w:pPr>
            <w:r>
              <w:lastRenderedPageBreak/>
              <w:t>2.1.2.</w:t>
            </w:r>
          </w:p>
        </w:tc>
        <w:tc>
          <w:tcPr>
            <w:tcW w:w="6069" w:type="dxa"/>
            <w:gridSpan w:val="3"/>
            <w:vAlign w:val="center"/>
          </w:tcPr>
          <w:p w:rsidR="00A813FC" w:rsidRDefault="00A813FC">
            <w:pPr>
              <w:pStyle w:val="ConsPlusNormal"/>
              <w:jc w:val="both"/>
            </w:pPr>
            <w:r>
              <w:t>Актуальность (острота) проблемы:</w:t>
            </w:r>
          </w:p>
        </w:tc>
        <w:tc>
          <w:tcPr>
            <w:tcW w:w="1757" w:type="dxa"/>
            <w:vAlign w:val="center"/>
          </w:tcPr>
          <w:p w:rsidR="00A813FC" w:rsidRDefault="00A813FC">
            <w:pPr>
              <w:pStyle w:val="ConsPlusNormal"/>
            </w:pP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757" w:type="dxa"/>
            <w:vAlign w:val="center"/>
          </w:tcPr>
          <w:p w:rsidR="00A813FC" w:rsidRDefault="00A813FC">
            <w:pPr>
              <w:pStyle w:val="ConsPlusNormal"/>
              <w:jc w:val="center"/>
            </w:pPr>
            <w:r>
              <w:t>8</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высокая - проблема оценивается населением значительной, отсутствие ее решения будет негативно сказываться на качестве жизни</w:t>
            </w:r>
          </w:p>
        </w:tc>
        <w:tc>
          <w:tcPr>
            <w:tcW w:w="1757" w:type="dxa"/>
            <w:vAlign w:val="center"/>
          </w:tcPr>
          <w:p w:rsidR="00A813FC" w:rsidRDefault="00A813FC">
            <w:pPr>
              <w:pStyle w:val="ConsPlusNormal"/>
              <w:jc w:val="center"/>
            </w:pPr>
            <w:r>
              <w:t>7</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средняя - проблема оценивается населением в качестве актуальной, ее решение может привести к улучшению качества жизни</w:t>
            </w:r>
          </w:p>
        </w:tc>
        <w:tc>
          <w:tcPr>
            <w:tcW w:w="1757" w:type="dxa"/>
            <w:vAlign w:val="center"/>
          </w:tcPr>
          <w:p w:rsidR="00A813FC" w:rsidRDefault="00A813FC">
            <w:pPr>
              <w:pStyle w:val="ConsPlusNormal"/>
              <w:jc w:val="center"/>
            </w:pPr>
            <w:r>
              <w:t>6</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низкая - не оценивается населением в качестве актуальной, ее решение не ведет к улучшению качества жизни</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jc w:val="center"/>
            </w:pPr>
            <w:r>
              <w:t>2.1.3.</w:t>
            </w:r>
          </w:p>
        </w:tc>
        <w:tc>
          <w:tcPr>
            <w:tcW w:w="6069" w:type="dxa"/>
            <w:gridSpan w:val="3"/>
            <w:vAlign w:val="center"/>
          </w:tcPr>
          <w:p w:rsidR="00A813FC" w:rsidRDefault="00A813FC">
            <w:pPr>
              <w:pStyle w:val="ConsPlusNormal"/>
              <w:jc w:val="both"/>
            </w:pPr>
            <w:r>
              <w:t xml:space="preserve">Количество прямых </w:t>
            </w:r>
            <w:proofErr w:type="spellStart"/>
            <w:r>
              <w:t>благополучателей</w:t>
            </w:r>
            <w:proofErr w:type="spellEnd"/>
            <w:r>
              <w:t xml:space="preserve"> от реализации инициативного проекта:</w:t>
            </w:r>
          </w:p>
        </w:tc>
        <w:tc>
          <w:tcPr>
            <w:tcW w:w="1757" w:type="dxa"/>
            <w:vAlign w:val="center"/>
          </w:tcPr>
          <w:p w:rsidR="00A813FC" w:rsidRDefault="00A813FC">
            <w:pPr>
              <w:pStyle w:val="ConsPlusNormal"/>
            </w:pP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более 500 человек</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250 до 500 человек</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50 до 250 человек</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50 человек</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2.1.4.</w:t>
            </w:r>
          </w:p>
        </w:tc>
        <w:tc>
          <w:tcPr>
            <w:tcW w:w="6069" w:type="dxa"/>
            <w:gridSpan w:val="3"/>
            <w:vAlign w:val="center"/>
          </w:tcPr>
          <w:p w:rsidR="00A813FC" w:rsidRDefault="00A813FC">
            <w:pPr>
              <w:pStyle w:val="ConsPlusNormal"/>
              <w:jc w:val="both"/>
            </w:pPr>
            <w:r>
              <w:t xml:space="preserve">Стоимость инициативного проекта в расчете на одного прямого </w:t>
            </w:r>
            <w:proofErr w:type="spellStart"/>
            <w:r>
              <w:t>благополучателя</w:t>
            </w:r>
            <w:proofErr w:type="spellEnd"/>
            <w:r>
              <w:t>:</w:t>
            </w:r>
          </w:p>
        </w:tc>
        <w:tc>
          <w:tcPr>
            <w:tcW w:w="1757" w:type="dxa"/>
            <w:vAlign w:val="center"/>
          </w:tcPr>
          <w:p w:rsidR="00A813FC" w:rsidRDefault="00A813FC">
            <w:pPr>
              <w:pStyle w:val="ConsPlusNormal"/>
            </w:pP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250 рублей</w:t>
            </w:r>
          </w:p>
        </w:tc>
        <w:tc>
          <w:tcPr>
            <w:tcW w:w="1757" w:type="dxa"/>
            <w:vAlign w:val="center"/>
          </w:tcPr>
          <w:p w:rsidR="00A813FC" w:rsidRDefault="00A813FC">
            <w:pPr>
              <w:pStyle w:val="ConsPlusNormal"/>
              <w:jc w:val="center"/>
            </w:pPr>
            <w:r>
              <w:t>15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250 рублей до 500 рублей</w:t>
            </w:r>
          </w:p>
        </w:tc>
        <w:tc>
          <w:tcPr>
            <w:tcW w:w="1757" w:type="dxa"/>
            <w:vAlign w:val="center"/>
          </w:tcPr>
          <w:p w:rsidR="00A813FC" w:rsidRDefault="00A813FC">
            <w:pPr>
              <w:pStyle w:val="ConsPlusNormal"/>
              <w:jc w:val="center"/>
            </w:pPr>
            <w:r>
              <w:t>14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500 рублей до 750 рублей</w:t>
            </w:r>
          </w:p>
        </w:tc>
        <w:tc>
          <w:tcPr>
            <w:tcW w:w="1757" w:type="dxa"/>
            <w:vAlign w:val="center"/>
          </w:tcPr>
          <w:p w:rsidR="00A813FC" w:rsidRDefault="00A813FC">
            <w:pPr>
              <w:pStyle w:val="ConsPlusNormal"/>
              <w:jc w:val="center"/>
            </w:pPr>
            <w:r>
              <w:t>13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750 рублей до 1000 рублей</w:t>
            </w:r>
          </w:p>
        </w:tc>
        <w:tc>
          <w:tcPr>
            <w:tcW w:w="1757" w:type="dxa"/>
            <w:vAlign w:val="center"/>
          </w:tcPr>
          <w:p w:rsidR="00A813FC" w:rsidRDefault="00A813FC">
            <w:pPr>
              <w:pStyle w:val="ConsPlusNormal"/>
              <w:jc w:val="center"/>
            </w:pPr>
            <w:r>
              <w:t>12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1000 рублей до 1500 рублей</w:t>
            </w:r>
          </w:p>
        </w:tc>
        <w:tc>
          <w:tcPr>
            <w:tcW w:w="1757" w:type="dxa"/>
            <w:vAlign w:val="center"/>
          </w:tcPr>
          <w:p w:rsidR="00A813FC" w:rsidRDefault="00A813FC">
            <w:pPr>
              <w:pStyle w:val="ConsPlusNormal"/>
              <w:jc w:val="center"/>
            </w:pPr>
            <w:r>
              <w:t>11</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1500 рублей до 2000 рублей</w:t>
            </w:r>
          </w:p>
        </w:tc>
        <w:tc>
          <w:tcPr>
            <w:tcW w:w="1757" w:type="dxa"/>
            <w:vAlign w:val="center"/>
          </w:tcPr>
          <w:p w:rsidR="00A813FC" w:rsidRDefault="00A813FC">
            <w:pPr>
              <w:pStyle w:val="ConsPlusNormal"/>
              <w:jc w:val="center"/>
            </w:pPr>
            <w:r>
              <w:t>10</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2000 рублей до 2500 рублей</w:t>
            </w:r>
          </w:p>
        </w:tc>
        <w:tc>
          <w:tcPr>
            <w:tcW w:w="1757" w:type="dxa"/>
            <w:vAlign w:val="center"/>
          </w:tcPr>
          <w:p w:rsidR="00A813FC" w:rsidRDefault="00A813FC">
            <w:pPr>
              <w:pStyle w:val="ConsPlusNormal"/>
              <w:jc w:val="center"/>
            </w:pPr>
            <w:r>
              <w:t>9</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2500 рублей до 3000 рублей</w:t>
            </w:r>
          </w:p>
        </w:tc>
        <w:tc>
          <w:tcPr>
            <w:tcW w:w="1757" w:type="dxa"/>
            <w:vAlign w:val="center"/>
          </w:tcPr>
          <w:p w:rsidR="00A813FC" w:rsidRDefault="00A813FC">
            <w:pPr>
              <w:pStyle w:val="ConsPlusNormal"/>
              <w:jc w:val="center"/>
            </w:pPr>
            <w:r>
              <w:t>8</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3000 рублей до 3500 рублей</w:t>
            </w:r>
          </w:p>
        </w:tc>
        <w:tc>
          <w:tcPr>
            <w:tcW w:w="1757" w:type="dxa"/>
            <w:vAlign w:val="center"/>
          </w:tcPr>
          <w:p w:rsidR="00A813FC" w:rsidRDefault="00A813FC">
            <w:pPr>
              <w:pStyle w:val="ConsPlusNormal"/>
              <w:jc w:val="center"/>
            </w:pPr>
            <w:r>
              <w:t>7</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3500 рублей</w:t>
            </w:r>
          </w:p>
        </w:tc>
        <w:tc>
          <w:tcPr>
            <w:tcW w:w="1757" w:type="dxa"/>
            <w:vAlign w:val="center"/>
          </w:tcPr>
          <w:p w:rsidR="00A813FC" w:rsidRDefault="00A813FC">
            <w:pPr>
              <w:pStyle w:val="ConsPlusNormal"/>
              <w:jc w:val="center"/>
            </w:pPr>
            <w:r>
              <w:t>6</w:t>
            </w:r>
          </w:p>
        </w:tc>
      </w:tr>
      <w:tr w:rsidR="00A813FC">
        <w:tc>
          <w:tcPr>
            <w:tcW w:w="1236" w:type="dxa"/>
            <w:vAlign w:val="center"/>
          </w:tcPr>
          <w:p w:rsidR="00A813FC" w:rsidRDefault="00A813FC">
            <w:pPr>
              <w:pStyle w:val="ConsPlusNormal"/>
              <w:jc w:val="center"/>
            </w:pPr>
            <w:r>
              <w:t>2.1.5.</w:t>
            </w:r>
          </w:p>
        </w:tc>
        <w:tc>
          <w:tcPr>
            <w:tcW w:w="7826" w:type="dxa"/>
            <w:gridSpan w:val="4"/>
            <w:vAlign w:val="center"/>
          </w:tcPr>
          <w:p w:rsidR="00A813FC" w:rsidRDefault="00A813FC">
            <w:pPr>
              <w:pStyle w:val="ConsPlusNormal"/>
              <w:jc w:val="both"/>
            </w:pPr>
            <w: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нет</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да</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jc w:val="center"/>
            </w:pPr>
            <w:r>
              <w:t>2.1.6.</w:t>
            </w:r>
          </w:p>
        </w:tc>
        <w:tc>
          <w:tcPr>
            <w:tcW w:w="7826" w:type="dxa"/>
            <w:gridSpan w:val="4"/>
            <w:vAlign w:val="center"/>
          </w:tcPr>
          <w:p w:rsidR="00A813FC" w:rsidRDefault="00A813FC">
            <w:pPr>
              <w:pStyle w:val="ConsPlusNormal"/>
              <w:jc w:val="both"/>
            </w:pPr>
            <w:r>
              <w:t>Срок реализации инициативного проекта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1 календарного года</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2 календарных лет</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3 календарных лет</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более 3 календарных лет</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2.1.7.</w:t>
            </w:r>
          </w:p>
        </w:tc>
        <w:tc>
          <w:tcPr>
            <w:tcW w:w="7826" w:type="dxa"/>
            <w:gridSpan w:val="4"/>
            <w:vAlign w:val="center"/>
          </w:tcPr>
          <w:p w:rsidR="00A813FC" w:rsidRDefault="00A813FC">
            <w:pPr>
              <w:pStyle w:val="ConsPlusNormal"/>
              <w:jc w:val="both"/>
            </w:pPr>
            <w:r>
              <w:t>"Срок жизни" результатов инициативного проекта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 лет</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3 до 5 лет</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 до 3 лет</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1 года</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2.2.</w:t>
            </w:r>
          </w:p>
        </w:tc>
        <w:tc>
          <w:tcPr>
            <w:tcW w:w="7826" w:type="dxa"/>
            <w:gridSpan w:val="4"/>
            <w:vAlign w:val="center"/>
          </w:tcPr>
          <w:p w:rsidR="00A813FC" w:rsidRDefault="00A813FC">
            <w:pPr>
              <w:pStyle w:val="ConsPlusNormal"/>
              <w:jc w:val="both"/>
            </w:pPr>
            <w:r>
              <w:t>Оригинальность, инновационность инициативного проекта</w:t>
            </w:r>
          </w:p>
        </w:tc>
      </w:tr>
      <w:tr w:rsidR="00A813FC">
        <w:tc>
          <w:tcPr>
            <w:tcW w:w="1236" w:type="dxa"/>
            <w:vAlign w:val="center"/>
          </w:tcPr>
          <w:p w:rsidR="00A813FC" w:rsidRDefault="00A813FC">
            <w:pPr>
              <w:pStyle w:val="ConsPlusNormal"/>
              <w:jc w:val="center"/>
            </w:pPr>
            <w:r>
              <w:t>2.2.1.</w:t>
            </w:r>
          </w:p>
        </w:tc>
        <w:tc>
          <w:tcPr>
            <w:tcW w:w="7826" w:type="dxa"/>
            <w:gridSpan w:val="4"/>
            <w:vAlign w:val="center"/>
          </w:tcPr>
          <w:p w:rsidR="00A813FC" w:rsidRDefault="00A813FC">
            <w:pPr>
              <w:pStyle w:val="ConsPlusNormal"/>
              <w:jc w:val="both"/>
            </w:pPr>
            <w:r>
              <w:t>Оригинальность, необычность идеи инициативного проекта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да</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нет</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jc w:val="center"/>
            </w:pPr>
            <w:r>
              <w:t>2.2.2.</w:t>
            </w:r>
          </w:p>
        </w:tc>
        <w:tc>
          <w:tcPr>
            <w:tcW w:w="6069" w:type="dxa"/>
            <w:gridSpan w:val="3"/>
            <w:vAlign w:val="center"/>
          </w:tcPr>
          <w:p w:rsidR="00A813FC" w:rsidRDefault="00A813FC">
            <w:pPr>
              <w:pStyle w:val="ConsPlusNormal"/>
              <w:jc w:val="both"/>
            </w:pPr>
            <w:r>
              <w:t>Использование инновационных технологий, новых технических решений</w:t>
            </w:r>
          </w:p>
        </w:tc>
        <w:tc>
          <w:tcPr>
            <w:tcW w:w="1757" w:type="dxa"/>
            <w:vAlign w:val="center"/>
          </w:tcPr>
          <w:p w:rsidR="00A813FC" w:rsidRDefault="00A813FC">
            <w:pPr>
              <w:pStyle w:val="ConsPlusNormal"/>
            </w:pP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да</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нет</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jc w:val="center"/>
            </w:pPr>
            <w:r>
              <w:t>2.3.</w:t>
            </w:r>
          </w:p>
        </w:tc>
        <w:tc>
          <w:tcPr>
            <w:tcW w:w="7826" w:type="dxa"/>
            <w:gridSpan w:val="4"/>
            <w:vAlign w:val="center"/>
          </w:tcPr>
          <w:p w:rsidR="00A813FC" w:rsidRDefault="00A813FC">
            <w:pPr>
              <w:pStyle w:val="ConsPlusNormal"/>
              <w:jc w:val="both"/>
            </w:pPr>
            <w:r>
              <w:t>Качество подготовки документов для участия в конкурсном отборе инициативного проекта</w:t>
            </w:r>
          </w:p>
        </w:tc>
      </w:tr>
      <w:tr w:rsidR="00A813FC">
        <w:tc>
          <w:tcPr>
            <w:tcW w:w="1236" w:type="dxa"/>
            <w:vAlign w:val="center"/>
          </w:tcPr>
          <w:p w:rsidR="00A813FC" w:rsidRDefault="00A813FC">
            <w:pPr>
              <w:pStyle w:val="ConsPlusNormal"/>
              <w:jc w:val="center"/>
            </w:pPr>
            <w:r>
              <w:t>2.3.1.</w:t>
            </w:r>
          </w:p>
        </w:tc>
        <w:tc>
          <w:tcPr>
            <w:tcW w:w="7826" w:type="dxa"/>
            <w:gridSpan w:val="4"/>
            <w:vAlign w:val="center"/>
          </w:tcPr>
          <w:p w:rsidR="00A813FC" w:rsidRDefault="00A813FC">
            <w:pPr>
              <w:pStyle w:val="ConsPlusNormal"/>
              <w:jc w:val="both"/>
            </w:pPr>
            <w: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да или необходимость в проектно-сметной (сметной) документации отсутствует</w:t>
            </w:r>
          </w:p>
        </w:tc>
        <w:tc>
          <w:tcPr>
            <w:tcW w:w="1757" w:type="dxa"/>
            <w:vAlign w:val="center"/>
          </w:tcPr>
          <w:p w:rsidR="00A813FC" w:rsidRDefault="00A813FC">
            <w:pPr>
              <w:pStyle w:val="ConsPlusNormal"/>
              <w:jc w:val="center"/>
            </w:pPr>
            <w:r>
              <w:t>10</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нет</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jc w:val="center"/>
            </w:pPr>
            <w:r>
              <w:t>2.3.2.</w:t>
            </w:r>
          </w:p>
        </w:tc>
        <w:tc>
          <w:tcPr>
            <w:tcW w:w="7826" w:type="dxa"/>
            <w:gridSpan w:val="4"/>
            <w:vAlign w:val="center"/>
          </w:tcPr>
          <w:p w:rsidR="00A813FC" w:rsidRDefault="00A813FC">
            <w:pPr>
              <w:pStyle w:val="ConsPlusNormal"/>
              <w:jc w:val="both"/>
            </w:pPr>
            <w:r>
              <w:t>Наличие приложенных к заявке презентационных материалов</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да</w:t>
            </w:r>
          </w:p>
        </w:tc>
        <w:tc>
          <w:tcPr>
            <w:tcW w:w="1757" w:type="dxa"/>
            <w:vAlign w:val="center"/>
          </w:tcPr>
          <w:p w:rsidR="00A813FC" w:rsidRDefault="00A813FC">
            <w:pPr>
              <w:pStyle w:val="ConsPlusNormal"/>
              <w:jc w:val="center"/>
            </w:pPr>
            <w:r>
              <w:t>10</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нет</w:t>
            </w:r>
          </w:p>
        </w:tc>
        <w:tc>
          <w:tcPr>
            <w:tcW w:w="1757" w:type="dxa"/>
            <w:vAlign w:val="center"/>
          </w:tcPr>
          <w:p w:rsidR="00A813FC" w:rsidRDefault="00A813FC">
            <w:pPr>
              <w:pStyle w:val="ConsPlusNormal"/>
              <w:jc w:val="center"/>
            </w:pPr>
            <w:r>
              <w:t>0</w:t>
            </w:r>
          </w:p>
        </w:tc>
      </w:tr>
      <w:tr w:rsidR="00A813FC">
        <w:tc>
          <w:tcPr>
            <w:tcW w:w="1236" w:type="dxa"/>
            <w:vAlign w:val="center"/>
          </w:tcPr>
          <w:p w:rsidR="00A813FC" w:rsidRDefault="00A813FC">
            <w:pPr>
              <w:pStyle w:val="ConsPlusNormal"/>
              <w:jc w:val="center"/>
            </w:pPr>
            <w:r>
              <w:t>2.4.</w:t>
            </w:r>
          </w:p>
        </w:tc>
        <w:tc>
          <w:tcPr>
            <w:tcW w:w="7826" w:type="dxa"/>
            <w:gridSpan w:val="4"/>
            <w:vAlign w:val="center"/>
          </w:tcPr>
          <w:p w:rsidR="00A813FC" w:rsidRDefault="00A813FC">
            <w:pPr>
              <w:pStyle w:val="ConsPlusNormal"/>
              <w:jc w:val="both"/>
            </w:pPr>
            <w:r>
              <w:t>Участие общественности в подготовке и реализации инициативного проекта</w:t>
            </w:r>
          </w:p>
        </w:tc>
      </w:tr>
      <w:tr w:rsidR="00A813FC">
        <w:tc>
          <w:tcPr>
            <w:tcW w:w="1236" w:type="dxa"/>
            <w:vAlign w:val="center"/>
          </w:tcPr>
          <w:p w:rsidR="00A813FC" w:rsidRDefault="00A813FC">
            <w:pPr>
              <w:pStyle w:val="ConsPlusNormal"/>
              <w:jc w:val="center"/>
            </w:pPr>
            <w:r>
              <w:t>2.4.1.</w:t>
            </w:r>
          </w:p>
        </w:tc>
        <w:tc>
          <w:tcPr>
            <w:tcW w:w="7826" w:type="dxa"/>
            <w:gridSpan w:val="4"/>
            <w:vAlign w:val="center"/>
          </w:tcPr>
          <w:p w:rsidR="00A813FC" w:rsidRDefault="00A813FC">
            <w:pPr>
              <w:pStyle w:val="ConsPlusNormal"/>
              <w:jc w:val="both"/>
            </w:pPr>
            <w:r>
              <w:t>Уровень софинансирования инициативного проекта гражданами</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20% стоимости инициативного проекта</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15% до 20% стоимости инициативного проекта</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10% до 15% стоимости инициативного проекта</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 до 10% стоимости инициативного проекта</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5% от стоимости инициативного проекта</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2.4.2.</w:t>
            </w:r>
          </w:p>
        </w:tc>
        <w:tc>
          <w:tcPr>
            <w:tcW w:w="7826" w:type="dxa"/>
            <w:gridSpan w:val="4"/>
            <w:vAlign w:val="center"/>
          </w:tcPr>
          <w:p w:rsidR="00A813FC" w:rsidRDefault="00A813FC">
            <w:pPr>
              <w:pStyle w:val="ConsPlusNormal"/>
              <w:jc w:val="both"/>
            </w:pPr>
            <w:r>
              <w:t>Уровень софинансирования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15% до 20% стоимости инициативного проекта</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10% до 15% стоимости инициативного проекта</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 до 10% стоимости инициативного проекта</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5% от стоимости инициативного проекта</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2.4.3.</w:t>
            </w:r>
          </w:p>
        </w:tc>
        <w:tc>
          <w:tcPr>
            <w:tcW w:w="7826" w:type="dxa"/>
            <w:gridSpan w:val="4"/>
            <w:vAlign w:val="center"/>
          </w:tcPr>
          <w:p w:rsidR="00A813FC" w:rsidRDefault="00A813FC">
            <w:pPr>
              <w:pStyle w:val="ConsPlusNormal"/>
              <w:jc w:val="both"/>
            </w:pPr>
            <w:r>
              <w:t>Уровень имущественного и (или) трудового участия граждан в реализации инициативного проекта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20% стоимости инициативного проекта</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15% до 20% стоимости инициативного проекта</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10% до 15% стоимости инициативного проекта</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 до 10% стоимости инициативного проекта</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5% от стоимости инициативного проекта</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2.4.4.</w:t>
            </w:r>
          </w:p>
        </w:tc>
        <w:tc>
          <w:tcPr>
            <w:tcW w:w="7826" w:type="dxa"/>
            <w:gridSpan w:val="4"/>
            <w:vAlign w:val="center"/>
          </w:tcPr>
          <w:p w:rsidR="00A813FC" w:rsidRDefault="00A813FC">
            <w:pPr>
              <w:pStyle w:val="ConsPlusNormal"/>
              <w:jc w:val="both"/>
            </w:pPr>
            <w: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15% до 20% стоимости инициативного проекта</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10% до 15% стоимости инициативного проекта</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 до 10% стоимости инициативного проекта</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5% от стоимости инициативного проекта</w:t>
            </w:r>
          </w:p>
        </w:tc>
        <w:tc>
          <w:tcPr>
            <w:tcW w:w="1757" w:type="dxa"/>
            <w:vAlign w:val="center"/>
          </w:tcPr>
          <w:p w:rsidR="00A813FC" w:rsidRDefault="00A813FC">
            <w:pPr>
              <w:pStyle w:val="ConsPlusNormal"/>
              <w:jc w:val="center"/>
            </w:pPr>
            <w:r>
              <w:t>1</w:t>
            </w:r>
          </w:p>
        </w:tc>
      </w:tr>
      <w:tr w:rsidR="00A813FC">
        <w:tc>
          <w:tcPr>
            <w:tcW w:w="1236" w:type="dxa"/>
            <w:vAlign w:val="center"/>
          </w:tcPr>
          <w:p w:rsidR="00A813FC" w:rsidRDefault="00A813FC">
            <w:pPr>
              <w:pStyle w:val="ConsPlusNormal"/>
              <w:jc w:val="center"/>
            </w:pPr>
            <w:r>
              <w:t>2.4.5.</w:t>
            </w:r>
          </w:p>
        </w:tc>
        <w:tc>
          <w:tcPr>
            <w:tcW w:w="7826" w:type="dxa"/>
            <w:gridSpan w:val="4"/>
            <w:vAlign w:val="center"/>
          </w:tcPr>
          <w:p w:rsidR="00A813FC" w:rsidRDefault="00A813FC">
            <w:pPr>
              <w:pStyle w:val="ConsPlusNormal"/>
              <w:jc w:val="both"/>
            </w:pPr>
            <w:r>
              <w:t>Уровень поддержки инициативного проекта населением</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15% от численности населения</w:t>
            </w:r>
          </w:p>
        </w:tc>
        <w:tc>
          <w:tcPr>
            <w:tcW w:w="1757" w:type="dxa"/>
            <w:vAlign w:val="center"/>
          </w:tcPr>
          <w:p w:rsidR="00A813FC" w:rsidRDefault="00A813FC">
            <w:pPr>
              <w:pStyle w:val="ConsPlusNormal"/>
              <w:jc w:val="center"/>
            </w:pPr>
            <w:r>
              <w:t>5</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10% до 15% от численности населения</w:t>
            </w:r>
          </w:p>
        </w:tc>
        <w:tc>
          <w:tcPr>
            <w:tcW w:w="1757" w:type="dxa"/>
            <w:vAlign w:val="center"/>
          </w:tcPr>
          <w:p w:rsidR="00A813FC" w:rsidRDefault="00A813FC">
            <w:pPr>
              <w:pStyle w:val="ConsPlusNormal"/>
              <w:jc w:val="center"/>
            </w:pPr>
            <w:r>
              <w:t>4</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5% до 10% от численности населения</w:t>
            </w:r>
          </w:p>
        </w:tc>
        <w:tc>
          <w:tcPr>
            <w:tcW w:w="1757" w:type="dxa"/>
            <w:vAlign w:val="center"/>
          </w:tcPr>
          <w:p w:rsidR="00A813FC" w:rsidRDefault="00A813FC">
            <w:pPr>
              <w:pStyle w:val="ConsPlusNormal"/>
              <w:jc w:val="center"/>
            </w:pPr>
            <w:r>
              <w:t>3</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от 1% до 5% от численности населения</w:t>
            </w:r>
          </w:p>
        </w:tc>
        <w:tc>
          <w:tcPr>
            <w:tcW w:w="1757" w:type="dxa"/>
            <w:vAlign w:val="center"/>
          </w:tcPr>
          <w:p w:rsidR="00A813FC" w:rsidRDefault="00A813FC">
            <w:pPr>
              <w:pStyle w:val="ConsPlusNormal"/>
              <w:jc w:val="center"/>
            </w:pPr>
            <w:r>
              <w:t>2</w:t>
            </w:r>
          </w:p>
        </w:tc>
      </w:tr>
      <w:tr w:rsidR="00A813FC">
        <w:tc>
          <w:tcPr>
            <w:tcW w:w="1236" w:type="dxa"/>
            <w:vAlign w:val="center"/>
          </w:tcPr>
          <w:p w:rsidR="00A813FC" w:rsidRDefault="00A813FC">
            <w:pPr>
              <w:pStyle w:val="ConsPlusNormal"/>
            </w:pPr>
          </w:p>
        </w:tc>
        <w:tc>
          <w:tcPr>
            <w:tcW w:w="6069" w:type="dxa"/>
            <w:gridSpan w:val="3"/>
            <w:vAlign w:val="center"/>
          </w:tcPr>
          <w:p w:rsidR="00A813FC" w:rsidRDefault="00A813FC">
            <w:pPr>
              <w:pStyle w:val="ConsPlusNormal"/>
              <w:jc w:val="both"/>
            </w:pPr>
            <w:r>
              <w:t>до 1% от численности населения</w:t>
            </w:r>
          </w:p>
        </w:tc>
        <w:tc>
          <w:tcPr>
            <w:tcW w:w="1757" w:type="dxa"/>
            <w:vAlign w:val="center"/>
          </w:tcPr>
          <w:p w:rsidR="00A813FC" w:rsidRDefault="00A813FC">
            <w:pPr>
              <w:pStyle w:val="ConsPlusNormal"/>
              <w:jc w:val="center"/>
            </w:pPr>
            <w:r>
              <w:t>1</w:t>
            </w:r>
          </w:p>
        </w:tc>
      </w:tr>
      <w:tr w:rsidR="00A813FC">
        <w:tc>
          <w:tcPr>
            <w:tcW w:w="3939" w:type="dxa"/>
            <w:gridSpan w:val="2"/>
            <w:vAlign w:val="center"/>
          </w:tcPr>
          <w:p w:rsidR="00A813FC" w:rsidRDefault="00A813FC">
            <w:pPr>
              <w:pStyle w:val="ConsPlusNormal"/>
              <w:jc w:val="center"/>
            </w:pPr>
            <w:r>
              <w:t>Итог "Рейтинговые критерии":</w:t>
            </w:r>
          </w:p>
        </w:tc>
        <w:tc>
          <w:tcPr>
            <w:tcW w:w="5123" w:type="dxa"/>
            <w:gridSpan w:val="3"/>
            <w:vAlign w:val="center"/>
          </w:tcPr>
          <w:p w:rsidR="00A813FC" w:rsidRDefault="00A813FC">
            <w:pPr>
              <w:pStyle w:val="ConsPlusNormal"/>
              <w:jc w:val="both"/>
            </w:pPr>
            <w:r>
              <w:t>сумма баллов, присвоенных инициативному проекту по каждому из критериев, входящих в группу "Критерии прохождения конкурсного отбора"</w:t>
            </w:r>
          </w:p>
        </w:tc>
      </w:tr>
      <w:tr w:rsidR="00A813FC">
        <w:tc>
          <w:tcPr>
            <w:tcW w:w="3939" w:type="dxa"/>
            <w:gridSpan w:val="2"/>
            <w:vAlign w:val="center"/>
          </w:tcPr>
          <w:p w:rsidR="00A813FC" w:rsidRDefault="00A813FC">
            <w:pPr>
              <w:pStyle w:val="ConsPlusNormal"/>
              <w:jc w:val="center"/>
            </w:pPr>
            <w:r>
              <w:t>Оценка инициативного проекта</w:t>
            </w:r>
          </w:p>
        </w:tc>
        <w:tc>
          <w:tcPr>
            <w:tcW w:w="5123" w:type="dxa"/>
            <w:gridSpan w:val="3"/>
            <w:vAlign w:val="center"/>
          </w:tcPr>
          <w:p w:rsidR="00A813FC" w:rsidRDefault="00A813FC">
            <w:pPr>
              <w:pStyle w:val="ConsPlusNormal"/>
              <w:jc w:val="both"/>
            </w:pPr>
            <w:r>
              <w:t>итог "Критерии прохождения конкурсного отбора", итог "Рейтинговые критерии"</w:t>
            </w:r>
          </w:p>
        </w:tc>
      </w:tr>
    </w:tbl>
    <w:p w:rsidR="00A813FC" w:rsidRDefault="00A813FC">
      <w:pPr>
        <w:pStyle w:val="ConsPlusNormal"/>
        <w:jc w:val="both"/>
      </w:pPr>
    </w:p>
    <w:p w:rsidR="00A813FC" w:rsidRDefault="00A813FC">
      <w:pPr>
        <w:pStyle w:val="ConsPlusNormal"/>
        <w:jc w:val="right"/>
        <w:outlineLvl w:val="1"/>
      </w:pPr>
      <w:r>
        <w:t>Приложение 3</w:t>
      </w:r>
    </w:p>
    <w:p w:rsidR="00A813FC" w:rsidRDefault="00A813FC">
      <w:pPr>
        <w:pStyle w:val="ConsPlusNormal"/>
        <w:jc w:val="right"/>
      </w:pPr>
      <w:r>
        <w:t>к Порядку</w:t>
      </w:r>
    </w:p>
    <w:p w:rsidR="00A813FC" w:rsidRDefault="00A813FC">
      <w:pPr>
        <w:pStyle w:val="ConsPlusNormal"/>
        <w:jc w:val="both"/>
      </w:pPr>
    </w:p>
    <w:p w:rsidR="00A813FC" w:rsidRDefault="00A813FC">
      <w:pPr>
        <w:pStyle w:val="ConsPlusNonformat"/>
        <w:jc w:val="both"/>
      </w:pPr>
      <w:bookmarkStart w:id="11" w:name="P564"/>
      <w:bookmarkEnd w:id="11"/>
      <w:r>
        <w:t xml:space="preserve">                                 Согласие</w:t>
      </w:r>
    </w:p>
    <w:p w:rsidR="00A813FC" w:rsidRDefault="00A813FC">
      <w:pPr>
        <w:pStyle w:val="ConsPlusNonformat"/>
        <w:jc w:val="both"/>
      </w:pPr>
      <w:r>
        <w:t xml:space="preserve">                     на обработку персональных данных</w:t>
      </w:r>
    </w:p>
    <w:p w:rsidR="00A813FC" w:rsidRDefault="00A813FC">
      <w:pPr>
        <w:pStyle w:val="ConsPlusNonformat"/>
        <w:jc w:val="both"/>
      </w:pPr>
    </w:p>
    <w:p w:rsidR="00A813FC" w:rsidRDefault="00A813FC">
      <w:pPr>
        <w:pStyle w:val="ConsPlusNonformat"/>
        <w:jc w:val="both"/>
      </w:pPr>
      <w:r>
        <w:t>___________________________________________________________________________</w:t>
      </w:r>
    </w:p>
    <w:p w:rsidR="00A813FC" w:rsidRDefault="00A813FC">
      <w:pPr>
        <w:pStyle w:val="ConsPlusNonformat"/>
        <w:jc w:val="both"/>
      </w:pPr>
      <w:r>
        <w:t xml:space="preserve">                   (место подачи инициативного проекта)</w:t>
      </w:r>
    </w:p>
    <w:p w:rsidR="00A813FC" w:rsidRDefault="00A813FC">
      <w:pPr>
        <w:pStyle w:val="ConsPlusNonformat"/>
        <w:jc w:val="both"/>
      </w:pPr>
    </w:p>
    <w:p w:rsidR="00A813FC" w:rsidRDefault="00A813FC">
      <w:pPr>
        <w:pStyle w:val="ConsPlusNonformat"/>
        <w:jc w:val="both"/>
      </w:pPr>
      <w:r>
        <w:t xml:space="preserve">                                                     "___" ________ 20__ г.</w:t>
      </w:r>
    </w:p>
    <w:p w:rsidR="00A813FC" w:rsidRDefault="00A813FC">
      <w:pPr>
        <w:pStyle w:val="ConsPlusNonformat"/>
        <w:jc w:val="both"/>
      </w:pPr>
    </w:p>
    <w:p w:rsidR="00A813FC" w:rsidRDefault="00A813FC">
      <w:pPr>
        <w:pStyle w:val="ConsPlusNonformat"/>
        <w:jc w:val="both"/>
      </w:pPr>
      <w:r>
        <w:t xml:space="preserve">    Я, ___________________________________________________________________,</w:t>
      </w:r>
    </w:p>
    <w:p w:rsidR="00A813FC" w:rsidRDefault="00A813FC">
      <w:pPr>
        <w:pStyle w:val="ConsPlusNonformat"/>
        <w:jc w:val="both"/>
      </w:pPr>
      <w:r>
        <w:t xml:space="preserve">                           (фамилия, имя, отчество)</w:t>
      </w:r>
    </w:p>
    <w:p w:rsidR="00A813FC" w:rsidRDefault="00A813FC">
      <w:pPr>
        <w:pStyle w:val="ConsPlusNonformat"/>
        <w:jc w:val="both"/>
      </w:pPr>
      <w:r>
        <w:t>зарегистрированный(</w:t>
      </w:r>
      <w:proofErr w:type="spellStart"/>
      <w:r>
        <w:t>ая</w:t>
      </w:r>
      <w:proofErr w:type="spellEnd"/>
      <w:r>
        <w:t>) по адресу: _________________________________________</w:t>
      </w:r>
    </w:p>
    <w:p w:rsidR="00A813FC" w:rsidRDefault="00A813FC">
      <w:pPr>
        <w:pStyle w:val="ConsPlusNonformat"/>
        <w:jc w:val="both"/>
      </w:pPr>
      <w:r>
        <w:t>___________________________________________________________________________</w:t>
      </w:r>
    </w:p>
    <w:p w:rsidR="00A813FC" w:rsidRDefault="00A813FC">
      <w:pPr>
        <w:pStyle w:val="ConsPlusNonformat"/>
        <w:jc w:val="both"/>
      </w:pPr>
      <w:r>
        <w:t>серия _________________ N _________________ выдан _________________________</w:t>
      </w:r>
    </w:p>
    <w:p w:rsidR="00A813FC" w:rsidRDefault="00A813FC">
      <w:pPr>
        <w:pStyle w:val="ConsPlusNonformat"/>
        <w:jc w:val="both"/>
      </w:pPr>
      <w:r>
        <w:t xml:space="preserve">      (документа, удостоверяющего </w:t>
      </w:r>
      <w:proofErr w:type="gramStart"/>
      <w:r>
        <w:t xml:space="preserve">личность)   </w:t>
      </w:r>
      <w:proofErr w:type="gramEnd"/>
      <w:r>
        <w:t xml:space="preserve">           (дата)</w:t>
      </w:r>
    </w:p>
    <w:p w:rsidR="00A813FC" w:rsidRDefault="00A813FC">
      <w:pPr>
        <w:pStyle w:val="ConsPlusNonformat"/>
        <w:jc w:val="both"/>
      </w:pPr>
      <w:r>
        <w:t>__________________________________________________________________________,</w:t>
      </w:r>
    </w:p>
    <w:p w:rsidR="00A813FC" w:rsidRDefault="00A813FC">
      <w:pPr>
        <w:pStyle w:val="ConsPlusNonformat"/>
        <w:jc w:val="both"/>
      </w:pPr>
      <w:r>
        <w:t xml:space="preserve">            (орган, </w:t>
      </w:r>
      <w:proofErr w:type="gramStart"/>
      <w:r>
        <w:t>выдавший документ</w:t>
      </w:r>
      <w:proofErr w:type="gramEnd"/>
      <w:r>
        <w:t xml:space="preserve"> удостоверяющий личность)</w:t>
      </w:r>
    </w:p>
    <w:p w:rsidR="00A813FC" w:rsidRDefault="00A813FC">
      <w:pPr>
        <w:pStyle w:val="ConsPlusNonformat"/>
        <w:jc w:val="both"/>
      </w:pPr>
      <w:r>
        <w:t xml:space="preserve">в  соответствии  со  </w:t>
      </w:r>
      <w:hyperlink r:id="rId11">
        <w:r>
          <w:rPr>
            <w:color w:val="0000FF"/>
          </w:rPr>
          <w:t>статьей  9</w:t>
        </w:r>
      </w:hyperlink>
      <w:r>
        <w:t xml:space="preserve">  Федерального  закона  от 27 июля 2006 года</w:t>
      </w:r>
    </w:p>
    <w:p w:rsidR="00A813FC" w:rsidRDefault="00A813FC">
      <w:pPr>
        <w:pStyle w:val="ConsPlusNonformat"/>
        <w:jc w:val="both"/>
      </w:pPr>
      <w:r>
        <w:t>N 152-ФЗ "О персональных данных" настоящим даю свое согласие:</w:t>
      </w:r>
    </w:p>
    <w:p w:rsidR="00A813FC" w:rsidRDefault="00A813FC">
      <w:pPr>
        <w:pStyle w:val="ConsPlusNonformat"/>
        <w:jc w:val="both"/>
      </w:pPr>
      <w:r>
        <w:t xml:space="preserve">    1. На обработку моих персональных данных операторам персональных данных</w:t>
      </w:r>
    </w:p>
    <w:p w:rsidR="00A813FC" w:rsidRDefault="00A813FC">
      <w:pPr>
        <w:pStyle w:val="ConsPlusNonformat"/>
        <w:jc w:val="both"/>
      </w:pPr>
      <w:proofErr w:type="gramStart"/>
      <w:r>
        <w:t>местной  администрации</w:t>
      </w:r>
      <w:proofErr w:type="gramEnd"/>
      <w:r>
        <w:t xml:space="preserve"> Урванского муниципального района КБР, находящейся по</w:t>
      </w:r>
    </w:p>
    <w:p w:rsidR="00A813FC" w:rsidRDefault="00A813FC">
      <w:pPr>
        <w:pStyle w:val="ConsPlusNonformat"/>
        <w:jc w:val="both"/>
      </w:pPr>
      <w:r>
        <w:t>адресу: КБР, Урванский район, г. Нарткала, ул. Ленина, д. 37, фамилия, имя,</w:t>
      </w:r>
    </w:p>
    <w:p w:rsidR="00A813FC" w:rsidRDefault="00A813FC">
      <w:pPr>
        <w:pStyle w:val="ConsPlusNonformat"/>
        <w:jc w:val="both"/>
      </w:pPr>
      <w:proofErr w:type="gramStart"/>
      <w:r>
        <w:t>отчество,  документ</w:t>
      </w:r>
      <w:proofErr w:type="gramEnd"/>
      <w:r>
        <w:t>,  подтверждающий  полномочия  инициатора проекта, номер</w:t>
      </w:r>
    </w:p>
    <w:p w:rsidR="00A813FC" w:rsidRDefault="00A813FC">
      <w:pPr>
        <w:pStyle w:val="ConsPlusNonformat"/>
        <w:jc w:val="both"/>
      </w:pPr>
      <w:r>
        <w:t>контактного телефона, электронный адрес.</w:t>
      </w:r>
    </w:p>
    <w:p w:rsidR="00A813FC" w:rsidRDefault="00A813FC">
      <w:pPr>
        <w:pStyle w:val="ConsPlusNonformat"/>
        <w:jc w:val="both"/>
      </w:pPr>
      <w:r>
        <w:t xml:space="preserve">    </w:t>
      </w:r>
      <w:proofErr w:type="gramStart"/>
      <w:r>
        <w:t>Обработка  персональных</w:t>
      </w:r>
      <w:proofErr w:type="gramEnd"/>
      <w:r>
        <w:t xml:space="preserve">  данных осуществляется операторами персональных</w:t>
      </w:r>
    </w:p>
    <w:p w:rsidR="00A813FC" w:rsidRDefault="00A813FC">
      <w:pPr>
        <w:pStyle w:val="ConsPlusNonformat"/>
        <w:jc w:val="both"/>
      </w:pPr>
      <w:proofErr w:type="gramStart"/>
      <w:r>
        <w:t>данных,  в</w:t>
      </w:r>
      <w:proofErr w:type="gramEnd"/>
      <w:r>
        <w:t xml:space="preserve">  целях  рассмотрения  представленного мною проекта инициативного</w:t>
      </w:r>
    </w:p>
    <w:p w:rsidR="00A813FC" w:rsidRDefault="00A813FC">
      <w:pPr>
        <w:pStyle w:val="ConsPlusNonformat"/>
        <w:jc w:val="both"/>
      </w:pPr>
      <w:r>
        <w:t xml:space="preserve">бюджетирования   на   соответствие   </w:t>
      </w:r>
      <w:proofErr w:type="gramStart"/>
      <w:r>
        <w:t>установленных  требований</w:t>
      </w:r>
      <w:proofErr w:type="gramEnd"/>
      <w:r>
        <w:t>,  подготовки</w:t>
      </w:r>
    </w:p>
    <w:p w:rsidR="00A813FC" w:rsidRDefault="00A813FC">
      <w:pPr>
        <w:pStyle w:val="ConsPlusNonformat"/>
        <w:jc w:val="both"/>
      </w:pPr>
      <w:r>
        <w:t xml:space="preserve">заключения   о   </w:t>
      </w:r>
      <w:proofErr w:type="gramStart"/>
      <w:r>
        <w:t>правомерности,  возможности</w:t>
      </w:r>
      <w:proofErr w:type="gramEnd"/>
      <w:r>
        <w:t>,  целесообразности  реализации</w:t>
      </w:r>
    </w:p>
    <w:p w:rsidR="00A813FC" w:rsidRDefault="00A813FC">
      <w:pPr>
        <w:pStyle w:val="ConsPlusNonformat"/>
        <w:jc w:val="both"/>
      </w:pPr>
      <w:proofErr w:type="gramStart"/>
      <w:r>
        <w:t>представленного  мною</w:t>
      </w:r>
      <w:proofErr w:type="gramEnd"/>
      <w:r>
        <w:t xml:space="preserve">  инициативного  проекта, реализации проекта, в случае</w:t>
      </w:r>
    </w:p>
    <w:p w:rsidR="00A813FC" w:rsidRDefault="00A813FC">
      <w:pPr>
        <w:pStyle w:val="ConsPlusNonformat"/>
        <w:jc w:val="both"/>
      </w:pPr>
      <w:proofErr w:type="gramStart"/>
      <w:r>
        <w:t>прохождения  его</w:t>
      </w:r>
      <w:proofErr w:type="gramEnd"/>
      <w:r>
        <w:t xml:space="preserve">  в  конкурсном  отборе,  а  также  на  хранение  данных  о</w:t>
      </w:r>
    </w:p>
    <w:p w:rsidR="00A813FC" w:rsidRDefault="00A813FC">
      <w:pPr>
        <w:pStyle w:val="ConsPlusNonformat"/>
        <w:jc w:val="both"/>
      </w:pPr>
      <w:r>
        <w:t>реализации инициативного проекта на электронных носителях.</w:t>
      </w:r>
    </w:p>
    <w:p w:rsidR="00A813FC" w:rsidRDefault="00A813FC">
      <w:pPr>
        <w:pStyle w:val="ConsPlusNonformat"/>
        <w:jc w:val="both"/>
      </w:pPr>
      <w:r>
        <w:t xml:space="preserve">    </w:t>
      </w:r>
      <w:proofErr w:type="gramStart"/>
      <w:r>
        <w:t>Настоящее  согласие</w:t>
      </w:r>
      <w:proofErr w:type="gramEnd"/>
      <w:r>
        <w:t xml:space="preserve">  предоставляется  мной  на осуществление действий в</w:t>
      </w:r>
    </w:p>
    <w:p w:rsidR="00A813FC" w:rsidRDefault="00A813FC">
      <w:pPr>
        <w:pStyle w:val="ConsPlusNonformat"/>
        <w:jc w:val="both"/>
      </w:pPr>
      <w:proofErr w:type="gramStart"/>
      <w:r>
        <w:t>отношении  моих</w:t>
      </w:r>
      <w:proofErr w:type="gramEnd"/>
      <w:r>
        <w:t xml:space="preserve">  персональных  данных,  которые  необходимы  для достижения</w:t>
      </w:r>
    </w:p>
    <w:p w:rsidR="00A813FC" w:rsidRDefault="00A813FC">
      <w:pPr>
        <w:pStyle w:val="ConsPlusNonformat"/>
        <w:jc w:val="both"/>
      </w:pPr>
      <w:r>
        <w:t xml:space="preserve">указанных   выше   </w:t>
      </w:r>
      <w:proofErr w:type="gramStart"/>
      <w:r>
        <w:t>целей  в</w:t>
      </w:r>
      <w:proofErr w:type="gramEnd"/>
      <w:r>
        <w:t xml:space="preserve">  соответствии  с  законодательством  Российской</w:t>
      </w:r>
    </w:p>
    <w:p w:rsidR="00A813FC" w:rsidRDefault="00A813FC">
      <w:pPr>
        <w:pStyle w:val="ConsPlusNonformat"/>
        <w:jc w:val="both"/>
      </w:pPr>
      <w:r>
        <w:t xml:space="preserve">Федерации.  </w:t>
      </w:r>
      <w:proofErr w:type="gramStart"/>
      <w:r>
        <w:t>Доступ  к</w:t>
      </w:r>
      <w:proofErr w:type="gramEnd"/>
      <w:r>
        <w:t xml:space="preserve">  моим  персональным  данным могут получать сотрудники</w:t>
      </w:r>
    </w:p>
    <w:p w:rsidR="00A813FC" w:rsidRDefault="00A813FC">
      <w:pPr>
        <w:pStyle w:val="ConsPlusNonformat"/>
        <w:jc w:val="both"/>
      </w:pPr>
      <w:r>
        <w:t xml:space="preserve">местной   </w:t>
      </w:r>
      <w:proofErr w:type="gramStart"/>
      <w:r>
        <w:t>администрации  Урванского</w:t>
      </w:r>
      <w:proofErr w:type="gramEnd"/>
      <w:r>
        <w:t xml:space="preserve">  муниципального  района  КБР  в  случае</w:t>
      </w:r>
    </w:p>
    <w:p w:rsidR="00A813FC" w:rsidRDefault="00A813FC">
      <w:pPr>
        <w:pStyle w:val="ConsPlusNonformat"/>
        <w:jc w:val="both"/>
      </w:pPr>
      <w:proofErr w:type="gramStart"/>
      <w:r>
        <w:t>служебной  необходимости</w:t>
      </w:r>
      <w:proofErr w:type="gramEnd"/>
      <w:r>
        <w:t xml:space="preserve">  в  объеме,  требуемом  для  исполнения  ими своих</w:t>
      </w:r>
    </w:p>
    <w:p w:rsidR="00A813FC" w:rsidRDefault="00A813FC">
      <w:pPr>
        <w:pStyle w:val="ConsPlusNonformat"/>
        <w:jc w:val="both"/>
      </w:pPr>
      <w:r>
        <w:t>обязательств.</w:t>
      </w:r>
    </w:p>
    <w:p w:rsidR="00A813FC" w:rsidRDefault="00A813FC">
      <w:pPr>
        <w:pStyle w:val="ConsPlusNonformat"/>
        <w:jc w:val="both"/>
      </w:pPr>
      <w:r>
        <w:t xml:space="preserve">    Местная   администрация   Урванского   муниципального   </w:t>
      </w:r>
      <w:proofErr w:type="gramStart"/>
      <w:r>
        <w:t>района  КБР</w:t>
      </w:r>
      <w:proofErr w:type="gramEnd"/>
      <w:r>
        <w:t xml:space="preserve">  не</w:t>
      </w:r>
    </w:p>
    <w:p w:rsidR="00A813FC" w:rsidRDefault="00A813FC">
      <w:pPr>
        <w:pStyle w:val="ConsPlusNonformat"/>
        <w:jc w:val="both"/>
      </w:pPr>
      <w:proofErr w:type="gramStart"/>
      <w:r>
        <w:t>раскрывают  персональные</w:t>
      </w:r>
      <w:proofErr w:type="gramEnd"/>
      <w:r>
        <w:t xml:space="preserve">  данные  граждан  третьим  лицам,  за  исключением</w:t>
      </w:r>
    </w:p>
    <w:p w:rsidR="00A813FC" w:rsidRDefault="00A813FC">
      <w:pPr>
        <w:pStyle w:val="ConsPlusNonformat"/>
        <w:jc w:val="both"/>
      </w:pPr>
      <w:r>
        <w:t>случаев, прямо предусмотренных действующим законодательством.</w:t>
      </w:r>
    </w:p>
    <w:p w:rsidR="00A813FC" w:rsidRDefault="00A813FC">
      <w:pPr>
        <w:pStyle w:val="ConsPlusNonformat"/>
        <w:jc w:val="both"/>
      </w:pPr>
      <w:r>
        <w:t xml:space="preserve">    </w:t>
      </w:r>
      <w:proofErr w:type="gramStart"/>
      <w:r>
        <w:t>Настоящее  согласие</w:t>
      </w:r>
      <w:proofErr w:type="gramEnd"/>
      <w:r>
        <w:t xml:space="preserve">  дается  сроком по достижении целей обработки или в</w:t>
      </w:r>
    </w:p>
    <w:p w:rsidR="00A813FC" w:rsidRDefault="00A813FC">
      <w:pPr>
        <w:pStyle w:val="ConsPlusNonformat"/>
        <w:jc w:val="both"/>
      </w:pPr>
      <w:r>
        <w:lastRenderedPageBreak/>
        <w:t xml:space="preserve">случае   </w:t>
      </w:r>
      <w:proofErr w:type="gramStart"/>
      <w:r>
        <w:t>утраты  необходимости</w:t>
      </w:r>
      <w:proofErr w:type="gramEnd"/>
      <w:r>
        <w:t xml:space="preserve">  в  достижении  этих  целей,  если  иное  не</w:t>
      </w:r>
    </w:p>
    <w:p w:rsidR="00A813FC" w:rsidRDefault="00A813FC">
      <w:pPr>
        <w:pStyle w:val="ConsPlusNonformat"/>
        <w:jc w:val="both"/>
      </w:pPr>
      <w:r>
        <w:t>предусмотрено федеральным законом.</w:t>
      </w:r>
    </w:p>
    <w:p w:rsidR="00A813FC" w:rsidRDefault="00A813FC">
      <w:pPr>
        <w:pStyle w:val="ConsPlusNonformat"/>
        <w:jc w:val="both"/>
      </w:pPr>
      <w:r>
        <w:t xml:space="preserve">    Согласие на обработку персональных данных может быть отозвано.</w:t>
      </w:r>
    </w:p>
    <w:p w:rsidR="00A813FC" w:rsidRDefault="00A813FC">
      <w:pPr>
        <w:pStyle w:val="ConsPlusNonformat"/>
        <w:jc w:val="both"/>
      </w:pPr>
    </w:p>
    <w:p w:rsidR="00A813FC" w:rsidRDefault="00A813FC">
      <w:pPr>
        <w:pStyle w:val="ConsPlusNonformat"/>
        <w:jc w:val="both"/>
      </w:pPr>
      <w:r>
        <w:t>__________________________________________/_______________________________/</w:t>
      </w:r>
    </w:p>
    <w:p w:rsidR="00A813FC" w:rsidRDefault="00A813FC">
      <w:pPr>
        <w:pStyle w:val="ConsPlusNonformat"/>
        <w:jc w:val="both"/>
      </w:pPr>
      <w:r>
        <w:t xml:space="preserve">       (фамилия, имя, отчество)</w:t>
      </w:r>
    </w:p>
    <w:p w:rsidR="00A813FC" w:rsidRDefault="00A813FC">
      <w:pPr>
        <w:pStyle w:val="ConsPlusNormal"/>
        <w:jc w:val="both"/>
      </w:pPr>
    </w:p>
    <w:p w:rsidR="00A813FC" w:rsidRDefault="00A813FC">
      <w:pPr>
        <w:pStyle w:val="ConsPlusNormal"/>
        <w:jc w:val="both"/>
      </w:pPr>
    </w:p>
    <w:p w:rsidR="00A813FC" w:rsidRDefault="00A813FC">
      <w:pPr>
        <w:pStyle w:val="ConsPlusNormal"/>
        <w:pBdr>
          <w:bottom w:val="single" w:sz="6" w:space="0" w:color="auto"/>
        </w:pBdr>
        <w:spacing w:before="100" w:after="100"/>
        <w:jc w:val="both"/>
        <w:rPr>
          <w:sz w:val="2"/>
          <w:szCs w:val="2"/>
        </w:rPr>
      </w:pPr>
    </w:p>
    <w:p w:rsidR="0054235B" w:rsidRDefault="0054235B"/>
    <w:sectPr w:rsidR="0054235B" w:rsidSect="00B57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FC"/>
    <w:rsid w:val="004140B6"/>
    <w:rsid w:val="0054235B"/>
    <w:rsid w:val="00A81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66E6C"/>
  <w15:chartTrackingRefBased/>
  <w15:docId w15:val="{BFBEF678-D512-4A7B-AC0A-E7704A20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3F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813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813F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813F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RLAW304&amp;n=8911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5569" TargetMode="External"/><Relationship Id="rId11" Type="http://schemas.openxmlformats.org/officeDocument/2006/relationships/hyperlink" Target="https://login.consultant.ru/link/?req=doc&amp;base=LAW&amp;n=439201&amp;dst=100278" TargetMode="External"/><Relationship Id="rId5" Type="http://schemas.openxmlformats.org/officeDocument/2006/relationships/hyperlink" Target="https://login.consultant.ru/link/?req=doc&amp;base=LAW&amp;n=357761" TargetMode="External"/><Relationship Id="rId10" Type="http://schemas.openxmlformats.org/officeDocument/2006/relationships/hyperlink" Target="https://login.consultant.ru/link/?req=doc&amp;base=LAW&amp;n=465799" TargetMode="External"/><Relationship Id="rId4" Type="http://schemas.openxmlformats.org/officeDocument/2006/relationships/hyperlink" Target="https://login.consultant.ru/link/?req=doc&amp;base=LAW&amp;n=357767" TargetMode="Externa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5367</Words>
  <Characters>30597</Characters>
  <Application>Microsoft Office Word</Application>
  <DocSecurity>0</DocSecurity>
  <Lines>254</Lines>
  <Paragraphs>71</Paragraphs>
  <ScaleCrop>false</ScaleCrop>
  <Company/>
  <LinksUpToDate>false</LinksUpToDate>
  <CharactersWithSpaces>35893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_</cp:lastModifiedBy>
  <cp:revision>2</cp:revision>
  <dcterms:created xsi:type="dcterms:W3CDTF">2024-01-08T14:04:00Z</dcterms:created>
  <dcterms:modified xsi:type="dcterms:W3CDTF">2024-05-17T09:18:00Z</dcterms:modified>
</cp:coreProperties>
</file>