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A7" w:rsidRDefault="006D6AA7">
      <w:pPr>
        <w:pStyle w:val="a3"/>
        <w:spacing w:before="182"/>
        <w:ind w:left="4211" w:right="4500"/>
      </w:pPr>
    </w:p>
    <w:p w:rsidR="006D6AA7" w:rsidRDefault="006D6AA7" w:rsidP="004C7567">
      <w:pPr>
        <w:pStyle w:val="a3"/>
        <w:spacing w:before="182"/>
        <w:ind w:left="4211" w:right="4500"/>
        <w:jc w:val="left"/>
      </w:pPr>
    </w:p>
    <w:p w:rsidR="007A7584" w:rsidRPr="000B7CC4" w:rsidRDefault="00EF24A2">
      <w:pPr>
        <w:pStyle w:val="a3"/>
        <w:spacing w:before="182"/>
        <w:ind w:left="4211" w:right="4500"/>
        <w:rPr>
          <w:b/>
          <w:sz w:val="26"/>
          <w:szCs w:val="26"/>
        </w:rPr>
      </w:pPr>
      <w:r w:rsidRPr="000B7CC4">
        <w:rPr>
          <w:b/>
          <w:sz w:val="26"/>
          <w:szCs w:val="26"/>
        </w:rPr>
        <w:t>Отчет</w:t>
      </w:r>
    </w:p>
    <w:p w:rsidR="000B7CC4" w:rsidRDefault="00EF24A2" w:rsidP="001545F4">
      <w:pPr>
        <w:pStyle w:val="a3"/>
        <w:spacing w:line="259" w:lineRule="auto"/>
        <w:ind w:left="131"/>
        <w:rPr>
          <w:b/>
          <w:sz w:val="26"/>
          <w:szCs w:val="26"/>
        </w:rPr>
      </w:pPr>
      <w:r w:rsidRPr="000B7CC4">
        <w:rPr>
          <w:b/>
          <w:sz w:val="26"/>
          <w:szCs w:val="26"/>
        </w:rPr>
        <w:t xml:space="preserve">о реализации </w:t>
      </w:r>
      <w:r w:rsidR="006D6AA7" w:rsidRPr="000B7CC4">
        <w:rPr>
          <w:b/>
          <w:sz w:val="26"/>
          <w:szCs w:val="26"/>
        </w:rPr>
        <w:t>мероприятий</w:t>
      </w:r>
      <w:r w:rsidRPr="000B7CC4">
        <w:rPr>
          <w:b/>
          <w:sz w:val="26"/>
          <w:szCs w:val="26"/>
        </w:rPr>
        <w:t xml:space="preserve"> </w:t>
      </w:r>
      <w:r w:rsidR="00CA58F9" w:rsidRPr="000B7CC4">
        <w:rPr>
          <w:b/>
          <w:sz w:val="26"/>
          <w:szCs w:val="26"/>
        </w:rPr>
        <w:t>по п</w:t>
      </w:r>
      <w:r w:rsidRPr="000B7CC4">
        <w:rPr>
          <w:b/>
          <w:sz w:val="26"/>
          <w:szCs w:val="26"/>
        </w:rPr>
        <w:t>овышени</w:t>
      </w:r>
      <w:r w:rsidR="00CA58F9" w:rsidRPr="000B7CC4">
        <w:rPr>
          <w:b/>
          <w:sz w:val="26"/>
          <w:szCs w:val="26"/>
        </w:rPr>
        <w:t>ю</w:t>
      </w:r>
      <w:r w:rsidRPr="000B7CC4">
        <w:rPr>
          <w:b/>
          <w:sz w:val="26"/>
          <w:szCs w:val="26"/>
        </w:rPr>
        <w:t xml:space="preserve"> финансовой грамотности населения </w:t>
      </w:r>
      <w:r w:rsidR="006D6AA7" w:rsidRPr="000B7CC4">
        <w:rPr>
          <w:b/>
          <w:sz w:val="26"/>
          <w:szCs w:val="26"/>
        </w:rPr>
        <w:t xml:space="preserve">Урванского </w:t>
      </w:r>
      <w:r w:rsidRPr="000B7CC4">
        <w:rPr>
          <w:b/>
          <w:sz w:val="26"/>
          <w:szCs w:val="26"/>
        </w:rPr>
        <w:t>муниципального</w:t>
      </w:r>
      <w:r w:rsidRPr="000B7CC4">
        <w:rPr>
          <w:b/>
          <w:spacing w:val="-2"/>
          <w:sz w:val="26"/>
          <w:szCs w:val="26"/>
        </w:rPr>
        <w:t xml:space="preserve"> </w:t>
      </w:r>
      <w:r w:rsidR="006D6AA7" w:rsidRPr="000B7CC4">
        <w:rPr>
          <w:b/>
          <w:sz w:val="26"/>
          <w:szCs w:val="26"/>
        </w:rPr>
        <w:t>района</w:t>
      </w:r>
    </w:p>
    <w:p w:rsidR="001545F4" w:rsidRPr="000B7CC4" w:rsidRDefault="00EF24A2" w:rsidP="001545F4">
      <w:pPr>
        <w:pStyle w:val="a3"/>
        <w:spacing w:line="259" w:lineRule="auto"/>
        <w:ind w:left="131"/>
        <w:rPr>
          <w:b/>
          <w:sz w:val="26"/>
          <w:szCs w:val="26"/>
        </w:rPr>
      </w:pPr>
      <w:r w:rsidRPr="000B7CC4">
        <w:rPr>
          <w:b/>
          <w:spacing w:val="-3"/>
          <w:sz w:val="26"/>
          <w:szCs w:val="26"/>
        </w:rPr>
        <w:t xml:space="preserve"> </w:t>
      </w:r>
      <w:r w:rsidR="006D6AA7" w:rsidRPr="000B7CC4">
        <w:rPr>
          <w:b/>
          <w:spacing w:val="-3"/>
          <w:sz w:val="26"/>
          <w:szCs w:val="26"/>
        </w:rPr>
        <w:t>Кабардино-Балкарской Республики</w:t>
      </w:r>
      <w:r w:rsidR="001545F4" w:rsidRPr="000B7CC4">
        <w:rPr>
          <w:b/>
          <w:sz w:val="26"/>
          <w:szCs w:val="26"/>
        </w:rPr>
        <w:t xml:space="preserve">» </w:t>
      </w:r>
    </w:p>
    <w:p w:rsidR="007A7584" w:rsidRPr="000B7CC4" w:rsidRDefault="00EF24A2" w:rsidP="005831C5">
      <w:pPr>
        <w:pStyle w:val="a3"/>
        <w:spacing w:line="259" w:lineRule="auto"/>
        <w:ind w:left="131"/>
        <w:rPr>
          <w:b/>
          <w:sz w:val="26"/>
          <w:szCs w:val="26"/>
        </w:rPr>
      </w:pPr>
      <w:r w:rsidRPr="000B7CC4">
        <w:rPr>
          <w:b/>
          <w:sz w:val="26"/>
          <w:szCs w:val="26"/>
        </w:rPr>
        <w:t>за</w:t>
      </w:r>
      <w:r w:rsidRPr="000B7CC4">
        <w:rPr>
          <w:b/>
          <w:spacing w:val="-2"/>
          <w:sz w:val="26"/>
          <w:szCs w:val="26"/>
        </w:rPr>
        <w:t xml:space="preserve"> </w:t>
      </w:r>
      <w:r w:rsidRPr="000B7CC4">
        <w:rPr>
          <w:b/>
          <w:sz w:val="26"/>
          <w:szCs w:val="26"/>
        </w:rPr>
        <w:t>202</w:t>
      </w:r>
      <w:r w:rsidR="000B7CC4" w:rsidRPr="000B7CC4">
        <w:rPr>
          <w:b/>
          <w:sz w:val="26"/>
          <w:szCs w:val="26"/>
        </w:rPr>
        <w:t>3</w:t>
      </w:r>
      <w:r w:rsidRPr="000B7CC4">
        <w:rPr>
          <w:b/>
          <w:spacing w:val="-1"/>
          <w:sz w:val="26"/>
          <w:szCs w:val="26"/>
        </w:rPr>
        <w:t xml:space="preserve"> </w:t>
      </w:r>
      <w:r w:rsidRPr="000B7CC4">
        <w:rPr>
          <w:b/>
          <w:sz w:val="26"/>
          <w:szCs w:val="26"/>
        </w:rPr>
        <w:t>год</w:t>
      </w:r>
    </w:p>
    <w:p w:rsidR="007A7584" w:rsidRDefault="007A7584">
      <w:pPr>
        <w:pStyle w:val="a3"/>
        <w:spacing w:before="11"/>
        <w:ind w:right="0"/>
        <w:jc w:val="left"/>
        <w:rPr>
          <w:sz w:val="14"/>
        </w:rPr>
      </w:pPr>
    </w:p>
    <w:p w:rsidR="00301351" w:rsidRDefault="00301351">
      <w:pPr>
        <w:pStyle w:val="a3"/>
        <w:spacing w:before="11"/>
        <w:ind w:right="0"/>
        <w:jc w:val="left"/>
        <w:rPr>
          <w:sz w:val="14"/>
        </w:rPr>
      </w:pPr>
    </w:p>
    <w:p w:rsidR="00301351" w:rsidRDefault="00301351">
      <w:pPr>
        <w:pStyle w:val="a3"/>
        <w:spacing w:before="11"/>
        <w:ind w:right="0"/>
        <w:jc w:val="left"/>
        <w:rPr>
          <w:sz w:val="1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349"/>
        <w:gridCol w:w="1984"/>
        <w:gridCol w:w="1418"/>
        <w:gridCol w:w="1417"/>
        <w:gridCol w:w="2835"/>
      </w:tblGrid>
      <w:tr w:rsidR="007A7584" w:rsidTr="00185B14">
        <w:trPr>
          <w:trHeight w:val="688"/>
        </w:trPr>
        <w:tc>
          <w:tcPr>
            <w:tcW w:w="487" w:type="dxa"/>
          </w:tcPr>
          <w:p w:rsidR="007A7584" w:rsidRPr="00D749C2" w:rsidRDefault="00EF24A2">
            <w:pPr>
              <w:pStyle w:val="TableParagraph"/>
              <w:ind w:left="107" w:right="83" w:firstLine="40"/>
            </w:pPr>
            <w:r w:rsidRPr="00D749C2">
              <w:t>№</w:t>
            </w:r>
            <w:r w:rsidRPr="00D749C2">
              <w:rPr>
                <w:spacing w:val="-47"/>
              </w:rPr>
              <w:t xml:space="preserve"> </w:t>
            </w:r>
            <w:proofErr w:type="spellStart"/>
            <w:proofErr w:type="gramStart"/>
            <w:r w:rsidRPr="00D749C2">
              <w:rPr>
                <w:spacing w:val="-1"/>
              </w:rPr>
              <w:t>п</w:t>
            </w:r>
            <w:proofErr w:type="spellEnd"/>
            <w:proofErr w:type="gramEnd"/>
            <w:r w:rsidRPr="00D749C2">
              <w:rPr>
                <w:spacing w:val="-1"/>
              </w:rPr>
              <w:t>/</w:t>
            </w:r>
            <w:proofErr w:type="spellStart"/>
            <w:r w:rsidRPr="00D749C2">
              <w:rPr>
                <w:spacing w:val="-1"/>
              </w:rPr>
              <w:t>п</w:t>
            </w:r>
            <w:proofErr w:type="spellEnd"/>
          </w:p>
        </w:tc>
        <w:tc>
          <w:tcPr>
            <w:tcW w:w="2349" w:type="dxa"/>
          </w:tcPr>
          <w:p w:rsidR="007A7584" w:rsidRPr="00D749C2" w:rsidRDefault="00EF24A2">
            <w:pPr>
              <w:pStyle w:val="TableParagraph"/>
              <w:ind w:left="477"/>
            </w:pPr>
            <w:r w:rsidRPr="00D749C2">
              <w:t>Мероприятия</w:t>
            </w:r>
          </w:p>
        </w:tc>
        <w:tc>
          <w:tcPr>
            <w:tcW w:w="1984" w:type="dxa"/>
          </w:tcPr>
          <w:p w:rsidR="007A7584" w:rsidRPr="00D749C2" w:rsidRDefault="00EF24A2">
            <w:pPr>
              <w:pStyle w:val="TableParagraph"/>
              <w:ind w:left="345" w:right="234" w:hanging="99"/>
            </w:pPr>
            <w:r w:rsidRPr="00D749C2">
              <w:rPr>
                <w:spacing w:val="-1"/>
              </w:rPr>
              <w:t>Ответственные</w:t>
            </w:r>
            <w:r w:rsidRPr="00D749C2">
              <w:rPr>
                <w:spacing w:val="-47"/>
              </w:rPr>
              <w:t xml:space="preserve"> </w:t>
            </w:r>
            <w:r w:rsidRPr="00D749C2">
              <w:t>исполнители</w:t>
            </w:r>
          </w:p>
        </w:tc>
        <w:tc>
          <w:tcPr>
            <w:tcW w:w="1418" w:type="dxa"/>
          </w:tcPr>
          <w:p w:rsidR="007A7584" w:rsidRPr="00D749C2" w:rsidRDefault="00EF24A2" w:rsidP="00D749C2">
            <w:pPr>
              <w:pStyle w:val="TableParagraph"/>
              <w:ind w:left="164" w:right="157" w:firstLine="62"/>
            </w:pPr>
            <w:r w:rsidRPr="00D749C2">
              <w:t>Срок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>реали</w:t>
            </w:r>
            <w:r w:rsidRPr="00D749C2">
              <w:t>зации</w:t>
            </w:r>
          </w:p>
        </w:tc>
        <w:tc>
          <w:tcPr>
            <w:tcW w:w="1417" w:type="dxa"/>
          </w:tcPr>
          <w:p w:rsidR="007A7584" w:rsidRPr="00D749C2" w:rsidRDefault="00EF24A2">
            <w:pPr>
              <w:pStyle w:val="TableParagraph"/>
              <w:ind w:left="166" w:hanging="29"/>
            </w:pPr>
            <w:r w:rsidRPr="00D749C2">
              <w:rPr>
                <w:w w:val="95"/>
              </w:rPr>
              <w:t>Ожидаемые</w:t>
            </w:r>
            <w:r w:rsidRPr="00D749C2">
              <w:rPr>
                <w:spacing w:val="1"/>
                <w:w w:val="95"/>
              </w:rPr>
              <w:t xml:space="preserve"> </w:t>
            </w:r>
            <w:r w:rsidRPr="00D749C2">
              <w:t>результаты</w:t>
            </w:r>
          </w:p>
        </w:tc>
        <w:tc>
          <w:tcPr>
            <w:tcW w:w="2835" w:type="dxa"/>
          </w:tcPr>
          <w:p w:rsidR="007A7584" w:rsidRPr="00D749C2" w:rsidRDefault="00EF24A2">
            <w:pPr>
              <w:pStyle w:val="TableParagraph"/>
              <w:ind w:left="532"/>
            </w:pPr>
            <w:r w:rsidRPr="00D749C2">
              <w:t>Результаты</w:t>
            </w:r>
            <w:r w:rsidRPr="00D749C2">
              <w:rPr>
                <w:spacing w:val="-7"/>
              </w:rPr>
              <w:t xml:space="preserve"> </w:t>
            </w:r>
            <w:r w:rsidRPr="00D749C2">
              <w:t>реализации</w:t>
            </w:r>
          </w:p>
        </w:tc>
      </w:tr>
      <w:tr w:rsidR="007A7584" w:rsidTr="00185B14">
        <w:trPr>
          <w:trHeight w:val="2529"/>
        </w:trPr>
        <w:tc>
          <w:tcPr>
            <w:tcW w:w="487" w:type="dxa"/>
          </w:tcPr>
          <w:p w:rsidR="007A7584" w:rsidRPr="00D749C2" w:rsidRDefault="00EF24A2">
            <w:pPr>
              <w:pStyle w:val="TableParagraph"/>
              <w:spacing w:before="1"/>
              <w:ind w:left="148" w:right="138"/>
              <w:jc w:val="center"/>
            </w:pPr>
            <w:r w:rsidRPr="00D749C2">
              <w:t>1.</w:t>
            </w:r>
          </w:p>
        </w:tc>
        <w:tc>
          <w:tcPr>
            <w:tcW w:w="2349" w:type="dxa"/>
          </w:tcPr>
          <w:p w:rsidR="007A7584" w:rsidRPr="00D749C2" w:rsidRDefault="00EF24A2">
            <w:pPr>
              <w:pStyle w:val="TableParagraph"/>
              <w:spacing w:before="1"/>
              <w:ind w:left="105"/>
            </w:pPr>
            <w:r w:rsidRPr="00D749C2">
              <w:t>Публикация</w:t>
            </w:r>
            <w:r w:rsidRPr="00D749C2">
              <w:rPr>
                <w:spacing w:val="-3"/>
              </w:rPr>
              <w:t xml:space="preserve"> </w:t>
            </w:r>
            <w:proofErr w:type="gramStart"/>
            <w:r w:rsidRPr="00D749C2">
              <w:t>на</w:t>
            </w:r>
            <w:proofErr w:type="gramEnd"/>
          </w:p>
          <w:p w:rsidR="007A7584" w:rsidRPr="00D749C2" w:rsidRDefault="00EF24A2" w:rsidP="000A7491">
            <w:pPr>
              <w:pStyle w:val="TableParagraph"/>
              <w:ind w:left="105" w:right="324"/>
            </w:pPr>
            <w:r w:rsidRPr="00D749C2">
              <w:rPr>
                <w:spacing w:val="-1"/>
              </w:rPr>
              <w:t xml:space="preserve">официальном </w:t>
            </w:r>
            <w:r w:rsidRPr="00D749C2">
              <w:t>сайте</w:t>
            </w:r>
            <w:r w:rsidRPr="00D749C2">
              <w:rPr>
                <w:spacing w:val="-47"/>
              </w:rPr>
              <w:t xml:space="preserve"> </w:t>
            </w:r>
            <w:r w:rsidR="009C6CB8" w:rsidRPr="00D749C2">
              <w:t xml:space="preserve">Урванского </w:t>
            </w:r>
            <w:r w:rsidRPr="00D749C2">
              <w:t>муниципального</w:t>
            </w:r>
            <w:r w:rsidRPr="00D749C2">
              <w:rPr>
                <w:spacing w:val="1"/>
              </w:rPr>
              <w:t xml:space="preserve"> </w:t>
            </w:r>
            <w:r w:rsidRPr="00D749C2">
              <w:t>округа</w:t>
            </w:r>
            <w:r w:rsidR="000A7491" w:rsidRPr="00D749C2">
              <w:t xml:space="preserve"> </w:t>
            </w:r>
            <w:r w:rsidRPr="00D749C2">
              <w:rPr>
                <w:spacing w:val="-1"/>
              </w:rPr>
              <w:t>информационных</w:t>
            </w:r>
            <w:r w:rsidRPr="00D749C2">
              <w:rPr>
                <w:spacing w:val="-47"/>
              </w:rPr>
              <w:t xml:space="preserve"> </w:t>
            </w:r>
            <w:r w:rsidRPr="00D749C2">
              <w:t>материалов</w:t>
            </w:r>
            <w:r w:rsidRPr="00D749C2">
              <w:rPr>
                <w:spacing w:val="-2"/>
              </w:rPr>
              <w:t xml:space="preserve"> </w:t>
            </w:r>
            <w:proofErr w:type="gramStart"/>
            <w:r w:rsidRPr="00D749C2">
              <w:t>по</w:t>
            </w:r>
            <w:proofErr w:type="gramEnd"/>
          </w:p>
          <w:p w:rsidR="007A7584" w:rsidRPr="00D749C2" w:rsidRDefault="00EF24A2">
            <w:pPr>
              <w:pStyle w:val="TableParagraph"/>
              <w:ind w:left="105"/>
            </w:pPr>
            <w:r w:rsidRPr="00D749C2">
              <w:t>финансовому</w:t>
            </w:r>
            <w:r w:rsidRPr="00D749C2">
              <w:rPr>
                <w:spacing w:val="1"/>
              </w:rPr>
              <w:t xml:space="preserve"> </w:t>
            </w:r>
            <w:r w:rsidRPr="00D749C2">
              <w:t>просвещению</w:t>
            </w:r>
            <w:r w:rsidRPr="00D749C2">
              <w:rPr>
                <w:spacing w:val="-2"/>
              </w:rPr>
              <w:t xml:space="preserve"> </w:t>
            </w:r>
            <w:r w:rsidRPr="00D749C2">
              <w:t>и</w:t>
            </w:r>
          </w:p>
          <w:p w:rsidR="007A7584" w:rsidRPr="00D749C2" w:rsidRDefault="00EF24A2">
            <w:pPr>
              <w:pStyle w:val="TableParagraph"/>
              <w:spacing w:line="228" w:lineRule="exact"/>
              <w:ind w:left="105" w:right="537"/>
            </w:pPr>
            <w:r w:rsidRPr="00D749C2">
              <w:rPr>
                <w:spacing w:val="-1"/>
              </w:rPr>
              <w:t>информирование</w:t>
            </w:r>
            <w:r w:rsidRPr="00D749C2">
              <w:rPr>
                <w:spacing w:val="-47"/>
              </w:rPr>
              <w:t xml:space="preserve"> </w:t>
            </w:r>
            <w:r w:rsidRPr="00D749C2">
              <w:t>населения</w:t>
            </w:r>
          </w:p>
        </w:tc>
        <w:tc>
          <w:tcPr>
            <w:tcW w:w="1984" w:type="dxa"/>
          </w:tcPr>
          <w:p w:rsidR="007A7584" w:rsidRPr="00D749C2" w:rsidRDefault="00E0204B" w:rsidP="00D749C2">
            <w:pPr>
              <w:pStyle w:val="TableParagraph"/>
              <w:spacing w:before="1"/>
              <w:ind w:left="105" w:right="630"/>
              <w:jc w:val="center"/>
            </w:pPr>
            <w:r w:rsidRPr="00D749C2">
              <w:rPr>
                <w:spacing w:val="-1"/>
              </w:rPr>
              <w:t>Управлени</w:t>
            </w:r>
            <w:r w:rsidR="00D749C2" w:rsidRPr="00D749C2">
              <w:rPr>
                <w:spacing w:val="-1"/>
              </w:rPr>
              <w:t>е</w:t>
            </w:r>
            <w:r w:rsidRPr="00D749C2">
              <w:rPr>
                <w:spacing w:val="-1"/>
              </w:rPr>
              <w:t xml:space="preserve"> ф</w:t>
            </w:r>
            <w:r w:rsidR="00EF24A2" w:rsidRPr="00D749C2">
              <w:rPr>
                <w:spacing w:val="-1"/>
              </w:rPr>
              <w:t>инансов</w:t>
            </w:r>
          </w:p>
        </w:tc>
        <w:tc>
          <w:tcPr>
            <w:tcW w:w="1418" w:type="dxa"/>
          </w:tcPr>
          <w:p w:rsidR="007A7584" w:rsidRPr="00D749C2" w:rsidRDefault="00EF24A2" w:rsidP="00D749C2">
            <w:pPr>
              <w:pStyle w:val="TableParagraph"/>
              <w:spacing w:before="1"/>
              <w:ind w:left="106"/>
              <w:jc w:val="center"/>
            </w:pPr>
            <w:r w:rsidRPr="00D749C2">
              <w:rPr>
                <w:w w:val="99"/>
              </w:rPr>
              <w:t>В</w:t>
            </w:r>
            <w:r w:rsidR="00AB7ACF" w:rsidRPr="00D749C2">
              <w:rPr>
                <w:w w:val="99"/>
              </w:rPr>
              <w:t xml:space="preserve"> </w:t>
            </w:r>
            <w:r w:rsidRPr="00D749C2">
              <w:rPr>
                <w:spacing w:val="-1"/>
              </w:rPr>
              <w:t>течение</w:t>
            </w:r>
            <w:r w:rsidRPr="00D749C2">
              <w:rPr>
                <w:spacing w:val="-47"/>
              </w:rPr>
              <w:t xml:space="preserve"> </w:t>
            </w:r>
            <w:r w:rsidRPr="00D749C2">
              <w:t>202</w:t>
            </w:r>
            <w:r w:rsidR="00AB7ACF" w:rsidRPr="00D749C2">
              <w:t>3</w:t>
            </w:r>
            <w:r w:rsidRPr="00D749C2">
              <w:rPr>
                <w:spacing w:val="1"/>
              </w:rPr>
              <w:t xml:space="preserve"> </w:t>
            </w:r>
            <w:r w:rsidRPr="00D749C2">
              <w:t>г.</w:t>
            </w:r>
          </w:p>
        </w:tc>
        <w:tc>
          <w:tcPr>
            <w:tcW w:w="1417" w:type="dxa"/>
          </w:tcPr>
          <w:p w:rsidR="007A7584" w:rsidRPr="00D749C2" w:rsidRDefault="00EF24A2">
            <w:pPr>
              <w:pStyle w:val="TableParagraph"/>
              <w:spacing w:before="1"/>
              <w:ind w:right="96"/>
              <w:jc w:val="both"/>
            </w:pPr>
            <w:r w:rsidRPr="00D749C2">
              <w:t>Повышение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финансовое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>грамотности</w:t>
            </w:r>
            <w:r w:rsidRPr="00D749C2">
              <w:rPr>
                <w:spacing w:val="-48"/>
              </w:rPr>
              <w:t xml:space="preserve"> </w:t>
            </w:r>
            <w:r w:rsidRPr="00D749C2">
              <w:t>населения</w:t>
            </w:r>
          </w:p>
        </w:tc>
        <w:tc>
          <w:tcPr>
            <w:tcW w:w="2835" w:type="dxa"/>
          </w:tcPr>
          <w:p w:rsidR="007A7584" w:rsidRPr="00D749C2" w:rsidRDefault="00EF24A2" w:rsidP="004C7567">
            <w:pPr>
              <w:pStyle w:val="TableParagraph"/>
              <w:spacing w:before="1"/>
              <w:ind w:right="296"/>
            </w:pPr>
            <w:r w:rsidRPr="00D749C2">
              <w:t>Повышение финансовой грамотности</w:t>
            </w:r>
            <w:r w:rsidRPr="00D749C2">
              <w:rPr>
                <w:spacing w:val="1"/>
              </w:rPr>
              <w:t xml:space="preserve"> </w:t>
            </w:r>
            <w:r w:rsidRPr="00D749C2">
              <w:t>населения посредством опубликования на официальном сайте</w:t>
            </w:r>
            <w:r w:rsidRPr="00D749C2">
              <w:rPr>
                <w:spacing w:val="-37"/>
              </w:rPr>
              <w:t xml:space="preserve"> </w:t>
            </w:r>
            <w:r w:rsidRPr="00D749C2">
              <w:t>информации об исполнении бюджета,</w:t>
            </w:r>
            <w:r w:rsidRPr="00D749C2">
              <w:rPr>
                <w:spacing w:val="-37"/>
              </w:rPr>
              <w:t xml:space="preserve"> </w:t>
            </w:r>
            <w:r w:rsidRPr="00D749C2">
              <w:t>опубликование брошюр «Бюджет для</w:t>
            </w:r>
            <w:r w:rsidRPr="00D749C2">
              <w:rPr>
                <w:spacing w:val="-37"/>
              </w:rPr>
              <w:t xml:space="preserve"> </w:t>
            </w:r>
            <w:r w:rsidRPr="00D749C2">
              <w:t>граждан</w:t>
            </w:r>
            <w:r w:rsidR="00F056D4">
              <w:t>»</w:t>
            </w:r>
          </w:p>
        </w:tc>
      </w:tr>
      <w:tr w:rsidR="007A7584" w:rsidTr="00185B14">
        <w:trPr>
          <w:trHeight w:val="1921"/>
        </w:trPr>
        <w:tc>
          <w:tcPr>
            <w:tcW w:w="487" w:type="dxa"/>
          </w:tcPr>
          <w:p w:rsidR="007A7584" w:rsidRPr="00D749C2" w:rsidRDefault="00EF24A2">
            <w:pPr>
              <w:pStyle w:val="TableParagraph"/>
              <w:ind w:left="148" w:right="138"/>
              <w:jc w:val="center"/>
            </w:pPr>
            <w:r w:rsidRPr="00D749C2">
              <w:t>2.</w:t>
            </w:r>
          </w:p>
        </w:tc>
        <w:tc>
          <w:tcPr>
            <w:tcW w:w="2349" w:type="dxa"/>
          </w:tcPr>
          <w:p w:rsidR="007A7584" w:rsidRPr="00D749C2" w:rsidRDefault="00EF24A2">
            <w:pPr>
              <w:pStyle w:val="TableParagraph"/>
              <w:ind w:left="105" w:right="830"/>
            </w:pPr>
            <w:r w:rsidRPr="00D749C2">
              <w:t>Составление</w:t>
            </w:r>
            <w:r w:rsidRPr="00D749C2">
              <w:rPr>
                <w:spacing w:val="1"/>
              </w:rPr>
              <w:t xml:space="preserve"> </w:t>
            </w:r>
            <w:proofErr w:type="gramStart"/>
            <w:r w:rsidRPr="00D749C2">
              <w:rPr>
                <w:spacing w:val="-1"/>
              </w:rPr>
              <w:t>тематическ</w:t>
            </w:r>
            <w:r w:rsidR="008D05D8" w:rsidRPr="00D749C2">
              <w:rPr>
                <w:spacing w:val="-1"/>
              </w:rPr>
              <w:t>ой</w:t>
            </w:r>
            <w:proofErr w:type="gramEnd"/>
          </w:p>
          <w:p w:rsidR="007A7584" w:rsidRPr="00D749C2" w:rsidRDefault="00EF24A2">
            <w:pPr>
              <w:pStyle w:val="TableParagraph"/>
              <w:spacing w:before="1"/>
              <w:ind w:left="105" w:right="303"/>
            </w:pPr>
            <w:r w:rsidRPr="00D749C2">
              <w:t>литературы в сфере</w:t>
            </w:r>
            <w:r w:rsidRPr="00D749C2">
              <w:rPr>
                <w:spacing w:val="-48"/>
              </w:rPr>
              <w:t xml:space="preserve"> </w:t>
            </w:r>
            <w:r w:rsidRPr="00D749C2">
              <w:t>финансовой</w:t>
            </w:r>
          </w:p>
          <w:p w:rsidR="007A7584" w:rsidRPr="00D749C2" w:rsidRDefault="00EF24A2">
            <w:pPr>
              <w:pStyle w:val="TableParagraph"/>
              <w:ind w:left="105" w:right="486"/>
            </w:pPr>
            <w:r w:rsidRPr="00D749C2">
              <w:t>грамотности и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 xml:space="preserve">популяризация </w:t>
            </w:r>
            <w:r w:rsidRPr="00D749C2">
              <w:t>ее</w:t>
            </w:r>
            <w:r w:rsidRPr="00D749C2">
              <w:rPr>
                <w:spacing w:val="-47"/>
              </w:rPr>
              <w:t xml:space="preserve"> </w:t>
            </w:r>
            <w:r w:rsidRPr="00D749C2">
              <w:t>среди читателей</w:t>
            </w:r>
            <w:r w:rsidRPr="00D749C2">
              <w:rPr>
                <w:spacing w:val="1"/>
              </w:rPr>
              <w:t xml:space="preserve"> </w:t>
            </w:r>
            <w:r w:rsidRPr="00D749C2">
              <w:t>библиотек</w:t>
            </w:r>
          </w:p>
        </w:tc>
        <w:tc>
          <w:tcPr>
            <w:tcW w:w="1984" w:type="dxa"/>
          </w:tcPr>
          <w:p w:rsidR="000B7CC4" w:rsidRPr="00D749C2" w:rsidRDefault="00EF24A2" w:rsidP="00D749C2">
            <w:pPr>
              <w:pStyle w:val="TableParagraph"/>
              <w:ind w:left="105" w:right="97"/>
              <w:jc w:val="center"/>
              <w:rPr>
                <w:spacing w:val="-47"/>
              </w:rPr>
            </w:pPr>
            <w:r w:rsidRPr="00D749C2">
              <w:rPr>
                <w:spacing w:val="-1"/>
              </w:rPr>
              <w:t>Централизованная</w:t>
            </w:r>
          </w:p>
          <w:p w:rsidR="007A7584" w:rsidRPr="00D749C2" w:rsidRDefault="00EF24A2" w:rsidP="00D749C2">
            <w:pPr>
              <w:pStyle w:val="TableParagraph"/>
              <w:ind w:left="105" w:right="97"/>
              <w:jc w:val="center"/>
            </w:pPr>
            <w:r w:rsidRPr="00D749C2">
              <w:t>библиотечная</w:t>
            </w:r>
          </w:p>
          <w:p w:rsidR="007A7584" w:rsidRPr="00D749C2" w:rsidRDefault="00EF24A2" w:rsidP="00D749C2">
            <w:pPr>
              <w:pStyle w:val="TableParagraph"/>
              <w:spacing w:before="1"/>
              <w:ind w:left="105"/>
              <w:jc w:val="center"/>
            </w:pPr>
            <w:r w:rsidRPr="00D749C2">
              <w:t>система</w:t>
            </w:r>
          </w:p>
        </w:tc>
        <w:tc>
          <w:tcPr>
            <w:tcW w:w="1418" w:type="dxa"/>
          </w:tcPr>
          <w:p w:rsidR="007A7584" w:rsidRPr="00D749C2" w:rsidRDefault="00EF24A2" w:rsidP="00D749C2">
            <w:pPr>
              <w:pStyle w:val="TableParagraph"/>
              <w:ind w:left="106"/>
              <w:jc w:val="center"/>
            </w:pPr>
            <w:r w:rsidRPr="00D749C2">
              <w:rPr>
                <w:w w:val="99"/>
              </w:rPr>
              <w:t>В</w:t>
            </w:r>
            <w:r w:rsidR="00AB7ACF" w:rsidRPr="00D749C2">
              <w:rPr>
                <w:w w:val="99"/>
              </w:rPr>
              <w:t xml:space="preserve"> </w:t>
            </w:r>
            <w:r w:rsidRPr="00D749C2">
              <w:rPr>
                <w:spacing w:val="-1"/>
              </w:rPr>
              <w:t>течение</w:t>
            </w:r>
            <w:r w:rsidRPr="00D749C2">
              <w:rPr>
                <w:spacing w:val="-47"/>
              </w:rPr>
              <w:t xml:space="preserve"> </w:t>
            </w:r>
            <w:r w:rsidRPr="00D749C2">
              <w:t>202</w:t>
            </w:r>
            <w:r w:rsidR="00AB7ACF" w:rsidRPr="00D749C2">
              <w:t>3</w:t>
            </w:r>
            <w:r w:rsidRPr="00D749C2">
              <w:rPr>
                <w:spacing w:val="1"/>
              </w:rPr>
              <w:t xml:space="preserve"> </w:t>
            </w:r>
            <w:r w:rsidRPr="00D749C2">
              <w:t>г.</w:t>
            </w:r>
          </w:p>
        </w:tc>
        <w:tc>
          <w:tcPr>
            <w:tcW w:w="1417" w:type="dxa"/>
          </w:tcPr>
          <w:p w:rsidR="007A7584" w:rsidRPr="00D749C2" w:rsidRDefault="00EF24A2">
            <w:pPr>
              <w:pStyle w:val="TableParagraph"/>
              <w:ind w:right="96"/>
              <w:jc w:val="both"/>
            </w:pPr>
            <w:r w:rsidRPr="00D749C2">
              <w:t>Повышение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финансовое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>грамотности</w:t>
            </w:r>
            <w:r w:rsidRPr="00D749C2">
              <w:rPr>
                <w:spacing w:val="-48"/>
              </w:rPr>
              <w:t xml:space="preserve"> </w:t>
            </w:r>
            <w:r w:rsidRPr="00D749C2">
              <w:t>населения</w:t>
            </w:r>
          </w:p>
        </w:tc>
        <w:tc>
          <w:tcPr>
            <w:tcW w:w="2835" w:type="dxa"/>
          </w:tcPr>
          <w:p w:rsidR="008D05D8" w:rsidRPr="00D749C2" w:rsidRDefault="00EF24A2" w:rsidP="008D05D8">
            <w:pPr>
              <w:pStyle w:val="TableParagraph"/>
              <w:spacing w:before="1"/>
            </w:pPr>
            <w:r w:rsidRPr="00D749C2">
              <w:t>Участники</w:t>
            </w:r>
            <w:r w:rsidR="008D05D8" w:rsidRPr="00D749C2">
              <w:t xml:space="preserve"> </w:t>
            </w:r>
            <w:r w:rsidRPr="00D749C2">
              <w:rPr>
                <w:spacing w:val="-38"/>
              </w:rPr>
              <w:t xml:space="preserve"> </w:t>
            </w:r>
            <w:r w:rsidRPr="00D749C2">
              <w:t>мероприятия познакомились с такими</w:t>
            </w:r>
            <w:r w:rsidRPr="00D749C2">
              <w:rPr>
                <w:spacing w:val="1"/>
              </w:rPr>
              <w:t xml:space="preserve"> </w:t>
            </w:r>
            <w:r w:rsidRPr="00D749C2">
              <w:t>понятиями</w:t>
            </w:r>
            <w:r w:rsidRPr="00D749C2">
              <w:rPr>
                <w:spacing w:val="-4"/>
              </w:rPr>
              <w:t xml:space="preserve"> </w:t>
            </w:r>
            <w:r w:rsidRPr="00D749C2">
              <w:t>как:</w:t>
            </w:r>
          </w:p>
          <w:p w:rsidR="007A7584" w:rsidRPr="00D749C2" w:rsidRDefault="00EF24A2" w:rsidP="00AC421E">
            <w:pPr>
              <w:pStyle w:val="TableParagraph"/>
              <w:spacing w:before="1"/>
            </w:pPr>
            <w:r w:rsidRPr="00D749C2">
              <w:rPr>
                <w:spacing w:val="-2"/>
              </w:rPr>
              <w:t xml:space="preserve"> </w:t>
            </w:r>
            <w:r w:rsidRPr="00D749C2">
              <w:t>управление личным</w:t>
            </w:r>
            <w:r w:rsidR="008D05D8" w:rsidRPr="00D749C2">
              <w:t xml:space="preserve"> </w:t>
            </w:r>
            <w:r w:rsidRPr="00D749C2">
              <w:t>бюджетом,</w:t>
            </w:r>
            <w:r w:rsidR="008D05D8" w:rsidRPr="00D749C2">
              <w:t xml:space="preserve"> </w:t>
            </w:r>
            <w:r w:rsidRPr="00D749C2">
              <w:t>планирование, финансовая безопасность</w:t>
            </w:r>
            <w:r w:rsidRPr="00D749C2">
              <w:rPr>
                <w:spacing w:val="-37"/>
              </w:rPr>
              <w:t xml:space="preserve"> </w:t>
            </w:r>
            <w:r w:rsidRPr="00D749C2">
              <w:t>и финансовое</w:t>
            </w:r>
            <w:r w:rsidRPr="00D749C2">
              <w:rPr>
                <w:spacing w:val="-1"/>
              </w:rPr>
              <w:t xml:space="preserve"> </w:t>
            </w:r>
            <w:r w:rsidRPr="00D749C2">
              <w:t>воспитание</w:t>
            </w:r>
            <w:r w:rsidRPr="00D749C2">
              <w:rPr>
                <w:spacing w:val="-3"/>
              </w:rPr>
              <w:t xml:space="preserve"> </w:t>
            </w:r>
            <w:r w:rsidRPr="00D749C2">
              <w:t>в</w:t>
            </w:r>
            <w:r w:rsidRPr="00D749C2">
              <w:rPr>
                <w:spacing w:val="-2"/>
              </w:rPr>
              <w:t xml:space="preserve"> </w:t>
            </w:r>
            <w:r w:rsidRPr="00D749C2">
              <w:t>кругу</w:t>
            </w:r>
            <w:r w:rsidR="00AC421E" w:rsidRPr="00D749C2">
              <w:t xml:space="preserve"> </w:t>
            </w:r>
            <w:r w:rsidRPr="00D749C2">
              <w:t xml:space="preserve">семьи. </w:t>
            </w:r>
          </w:p>
        </w:tc>
      </w:tr>
      <w:tr w:rsidR="007A7584" w:rsidTr="00185B14">
        <w:trPr>
          <w:trHeight w:val="1380"/>
        </w:trPr>
        <w:tc>
          <w:tcPr>
            <w:tcW w:w="487" w:type="dxa"/>
          </w:tcPr>
          <w:p w:rsidR="007A7584" w:rsidRPr="00D749C2" w:rsidRDefault="00474E17">
            <w:pPr>
              <w:pStyle w:val="TableParagraph"/>
              <w:ind w:left="148" w:right="138"/>
              <w:jc w:val="center"/>
            </w:pPr>
            <w:r w:rsidRPr="00D749C2">
              <w:t>3</w:t>
            </w:r>
            <w:r w:rsidR="00EF24A2" w:rsidRPr="00D749C2">
              <w:t>.</w:t>
            </w:r>
          </w:p>
        </w:tc>
        <w:tc>
          <w:tcPr>
            <w:tcW w:w="2349" w:type="dxa"/>
          </w:tcPr>
          <w:p w:rsidR="007A7584" w:rsidRPr="00D749C2" w:rsidRDefault="00EF24A2">
            <w:pPr>
              <w:pStyle w:val="TableParagraph"/>
              <w:ind w:left="105" w:right="661"/>
            </w:pPr>
            <w:r w:rsidRPr="00D749C2">
              <w:t>Повышение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квалификации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>педагогических</w:t>
            </w:r>
            <w:r w:rsidRPr="00D749C2">
              <w:rPr>
                <w:spacing w:val="-47"/>
              </w:rPr>
              <w:t xml:space="preserve"> </w:t>
            </w:r>
            <w:r w:rsidR="00D749C2">
              <w:rPr>
                <w:spacing w:val="-47"/>
              </w:rPr>
              <w:t xml:space="preserve"> </w:t>
            </w:r>
            <w:r w:rsidRPr="00D749C2">
              <w:t>работников</w:t>
            </w:r>
            <w:r w:rsidRPr="00D749C2">
              <w:rPr>
                <w:spacing w:val="-4"/>
              </w:rPr>
              <w:t xml:space="preserve"> </w:t>
            </w:r>
            <w:proofErr w:type="gramStart"/>
            <w:r w:rsidRPr="00D749C2">
              <w:t>по</w:t>
            </w:r>
            <w:proofErr w:type="gramEnd"/>
          </w:p>
          <w:p w:rsidR="007A7584" w:rsidRPr="00D749C2" w:rsidRDefault="00EF24A2">
            <w:pPr>
              <w:pStyle w:val="TableParagraph"/>
              <w:spacing w:line="230" w:lineRule="exact"/>
              <w:ind w:left="105" w:right="108"/>
            </w:pPr>
            <w:r w:rsidRPr="00D749C2">
              <w:t>вопросам</w:t>
            </w:r>
            <w:r w:rsidRPr="00D749C2">
              <w:rPr>
                <w:spacing w:val="-7"/>
              </w:rPr>
              <w:t xml:space="preserve"> </w:t>
            </w:r>
            <w:r w:rsidRPr="00D749C2">
              <w:t>финансовой</w:t>
            </w:r>
            <w:r w:rsidRPr="00D749C2">
              <w:rPr>
                <w:spacing w:val="-47"/>
              </w:rPr>
              <w:t xml:space="preserve"> </w:t>
            </w:r>
            <w:r w:rsidRPr="00D749C2">
              <w:t>грамотности</w:t>
            </w:r>
          </w:p>
        </w:tc>
        <w:tc>
          <w:tcPr>
            <w:tcW w:w="1984" w:type="dxa"/>
          </w:tcPr>
          <w:p w:rsidR="007A7584" w:rsidRPr="00D749C2" w:rsidRDefault="00EF24A2" w:rsidP="00D749C2">
            <w:pPr>
              <w:pStyle w:val="TableParagraph"/>
              <w:ind w:left="105" w:right="446"/>
              <w:jc w:val="center"/>
            </w:pPr>
            <w:r w:rsidRPr="00D749C2">
              <w:t>Управление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образования</w:t>
            </w:r>
          </w:p>
        </w:tc>
        <w:tc>
          <w:tcPr>
            <w:tcW w:w="1418" w:type="dxa"/>
          </w:tcPr>
          <w:p w:rsidR="007A7584" w:rsidRPr="00D749C2" w:rsidRDefault="00EF24A2" w:rsidP="00D749C2">
            <w:pPr>
              <w:pStyle w:val="TableParagraph"/>
              <w:ind w:left="106"/>
              <w:jc w:val="center"/>
            </w:pPr>
            <w:r w:rsidRPr="00D749C2">
              <w:rPr>
                <w:w w:val="99"/>
              </w:rPr>
              <w:t>В</w:t>
            </w:r>
            <w:r w:rsidR="00AB7ACF" w:rsidRPr="00D749C2">
              <w:rPr>
                <w:w w:val="99"/>
              </w:rPr>
              <w:t xml:space="preserve"> </w:t>
            </w:r>
            <w:r w:rsidRPr="00D749C2">
              <w:rPr>
                <w:spacing w:val="-1"/>
              </w:rPr>
              <w:t>течение</w:t>
            </w:r>
            <w:r w:rsidRPr="00D749C2">
              <w:rPr>
                <w:spacing w:val="-47"/>
              </w:rPr>
              <w:t xml:space="preserve"> </w:t>
            </w:r>
            <w:r w:rsidRPr="00D749C2">
              <w:t>202</w:t>
            </w:r>
            <w:r w:rsidR="00AB7ACF" w:rsidRPr="00D749C2">
              <w:t>3</w:t>
            </w:r>
            <w:r w:rsidRPr="00D749C2">
              <w:rPr>
                <w:spacing w:val="1"/>
              </w:rPr>
              <w:t xml:space="preserve"> </w:t>
            </w:r>
            <w:r w:rsidRPr="00D749C2">
              <w:t>г.</w:t>
            </w:r>
          </w:p>
        </w:tc>
        <w:tc>
          <w:tcPr>
            <w:tcW w:w="1417" w:type="dxa"/>
          </w:tcPr>
          <w:p w:rsidR="007A7584" w:rsidRPr="00D749C2" w:rsidRDefault="00EF24A2">
            <w:pPr>
              <w:pStyle w:val="TableParagraph"/>
              <w:ind w:right="96"/>
              <w:jc w:val="both"/>
            </w:pPr>
            <w:r w:rsidRPr="00D749C2">
              <w:t>Повышение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финансовое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>грамотности</w:t>
            </w:r>
            <w:r w:rsidRPr="00D749C2">
              <w:rPr>
                <w:spacing w:val="-48"/>
              </w:rPr>
              <w:t xml:space="preserve"> </w:t>
            </w:r>
            <w:r w:rsidRPr="00D749C2">
              <w:t>населения</w:t>
            </w:r>
          </w:p>
        </w:tc>
        <w:tc>
          <w:tcPr>
            <w:tcW w:w="2835" w:type="dxa"/>
          </w:tcPr>
          <w:p w:rsidR="007A7584" w:rsidRPr="00D749C2" w:rsidRDefault="00747F48" w:rsidP="00747F48">
            <w:pPr>
              <w:pStyle w:val="TableParagraph"/>
              <w:spacing w:before="2"/>
              <w:ind w:right="232"/>
            </w:pPr>
            <w:r w:rsidRPr="00D749C2">
              <w:t>К</w:t>
            </w:r>
            <w:r w:rsidR="00EF24A2" w:rsidRPr="00D749C2">
              <w:t>урсы</w:t>
            </w:r>
            <w:r w:rsidR="00EF24A2" w:rsidRPr="00D749C2">
              <w:rPr>
                <w:spacing w:val="1"/>
              </w:rPr>
              <w:t xml:space="preserve"> </w:t>
            </w:r>
            <w:r w:rsidR="00EF24A2" w:rsidRPr="00D749C2">
              <w:t>повышения квалификации в</w:t>
            </w:r>
            <w:r w:rsidR="00DD4191" w:rsidRPr="00D749C2">
              <w:t xml:space="preserve"> инст</w:t>
            </w:r>
            <w:r w:rsidR="002F0C58" w:rsidRPr="00D749C2">
              <w:t>ит</w:t>
            </w:r>
            <w:r w:rsidR="00DD4191" w:rsidRPr="00D749C2">
              <w:t>уте усовершенствования учителей</w:t>
            </w:r>
            <w:r w:rsidR="002F0C58" w:rsidRPr="00D749C2">
              <w:t xml:space="preserve"> прошли </w:t>
            </w:r>
            <w:r w:rsidRPr="00D749C2">
              <w:t>12</w:t>
            </w:r>
            <w:r w:rsidR="002F0C58" w:rsidRPr="00D749C2">
              <w:t xml:space="preserve"> учителей</w:t>
            </w:r>
            <w:r w:rsidR="00EF24A2" w:rsidRPr="00D749C2">
              <w:t>, программой которых</w:t>
            </w:r>
            <w:r w:rsidR="00EF24A2" w:rsidRPr="00D749C2">
              <w:rPr>
                <w:spacing w:val="1"/>
              </w:rPr>
              <w:t xml:space="preserve"> </w:t>
            </w:r>
            <w:r w:rsidR="00EF24A2" w:rsidRPr="00D749C2">
              <w:t>предусмотрен</w:t>
            </w:r>
            <w:r w:rsidR="00037F02" w:rsidRPr="00D749C2">
              <w:t xml:space="preserve">ы </w:t>
            </w:r>
            <w:r w:rsidR="00EF24A2" w:rsidRPr="00D749C2">
              <w:t>вопрос</w:t>
            </w:r>
            <w:r w:rsidR="00037F02" w:rsidRPr="00D749C2">
              <w:t xml:space="preserve">ы  </w:t>
            </w:r>
            <w:r w:rsidR="00EF24A2" w:rsidRPr="00D749C2">
              <w:rPr>
                <w:spacing w:val="-38"/>
              </w:rPr>
              <w:t xml:space="preserve"> </w:t>
            </w:r>
            <w:r w:rsidR="00DD4191" w:rsidRPr="00D749C2">
              <w:rPr>
                <w:spacing w:val="-38"/>
              </w:rPr>
              <w:t xml:space="preserve"> </w:t>
            </w:r>
            <w:r w:rsidR="00EF24A2" w:rsidRPr="00D749C2">
              <w:t>финансовой</w:t>
            </w:r>
            <w:r w:rsidR="00037F02" w:rsidRPr="00D749C2">
              <w:t xml:space="preserve"> </w:t>
            </w:r>
            <w:r w:rsidR="00EF24A2" w:rsidRPr="00D749C2">
              <w:rPr>
                <w:spacing w:val="-3"/>
              </w:rPr>
              <w:t xml:space="preserve"> </w:t>
            </w:r>
            <w:r w:rsidR="00EF24A2" w:rsidRPr="00D749C2">
              <w:t>грамотности</w:t>
            </w:r>
          </w:p>
        </w:tc>
      </w:tr>
      <w:tr w:rsidR="007A7584" w:rsidTr="00185B14">
        <w:trPr>
          <w:trHeight w:val="1399"/>
        </w:trPr>
        <w:tc>
          <w:tcPr>
            <w:tcW w:w="487" w:type="dxa"/>
          </w:tcPr>
          <w:p w:rsidR="007A7584" w:rsidRPr="00D749C2" w:rsidRDefault="00474E17">
            <w:pPr>
              <w:pStyle w:val="TableParagraph"/>
              <w:ind w:left="147" w:right="138"/>
              <w:jc w:val="center"/>
            </w:pPr>
            <w:r w:rsidRPr="00D749C2">
              <w:t>4</w:t>
            </w:r>
            <w:r w:rsidR="00EF24A2" w:rsidRPr="00D749C2">
              <w:t>.</w:t>
            </w:r>
          </w:p>
        </w:tc>
        <w:tc>
          <w:tcPr>
            <w:tcW w:w="2349" w:type="dxa"/>
          </w:tcPr>
          <w:p w:rsidR="007A7584" w:rsidRPr="00D749C2" w:rsidRDefault="00EF24A2">
            <w:pPr>
              <w:pStyle w:val="TableParagraph"/>
              <w:ind w:left="105" w:right="175"/>
            </w:pPr>
            <w:r w:rsidRPr="00D749C2">
              <w:t>Организация</w:t>
            </w:r>
            <w:r w:rsidRPr="00D749C2">
              <w:rPr>
                <w:spacing w:val="-10"/>
              </w:rPr>
              <w:t xml:space="preserve"> </w:t>
            </w:r>
            <w:r w:rsidRPr="00D749C2">
              <w:t>занятий</w:t>
            </w:r>
            <w:r w:rsidRPr="00D749C2">
              <w:rPr>
                <w:spacing w:val="-47"/>
              </w:rPr>
              <w:t xml:space="preserve"> </w:t>
            </w:r>
            <w:r w:rsidRPr="00D749C2">
              <w:t xml:space="preserve">по </w:t>
            </w:r>
            <w:proofErr w:type="gramStart"/>
            <w:r w:rsidRPr="00D749C2">
              <w:t>финансовой</w:t>
            </w:r>
            <w:proofErr w:type="gramEnd"/>
          </w:p>
          <w:p w:rsidR="007A7584" w:rsidRPr="00D749C2" w:rsidRDefault="00EF24A2">
            <w:pPr>
              <w:pStyle w:val="TableParagraph"/>
              <w:spacing w:before="1"/>
              <w:ind w:left="105" w:right="785"/>
            </w:pPr>
            <w:r w:rsidRPr="00D749C2">
              <w:rPr>
                <w:spacing w:val="-1"/>
              </w:rPr>
              <w:t xml:space="preserve">грамотности </w:t>
            </w:r>
            <w:r w:rsidRPr="00D749C2">
              <w:t>с</w:t>
            </w:r>
            <w:r w:rsidRPr="00D749C2">
              <w:rPr>
                <w:spacing w:val="-47"/>
              </w:rPr>
              <w:t xml:space="preserve"> </w:t>
            </w:r>
            <w:r w:rsidRPr="00D749C2">
              <w:t>учащимися</w:t>
            </w:r>
          </w:p>
          <w:p w:rsidR="007A7584" w:rsidRPr="00D749C2" w:rsidRDefault="00EF24A2">
            <w:pPr>
              <w:pStyle w:val="TableParagraph"/>
              <w:spacing w:before="1"/>
              <w:ind w:left="105" w:right="100"/>
            </w:pPr>
            <w:r w:rsidRPr="00D749C2">
              <w:rPr>
                <w:spacing w:val="-1"/>
              </w:rPr>
              <w:t>общеобразовательных</w:t>
            </w:r>
            <w:r w:rsidRPr="00D749C2">
              <w:rPr>
                <w:spacing w:val="-47"/>
              </w:rPr>
              <w:t xml:space="preserve"> </w:t>
            </w:r>
            <w:r w:rsidRPr="00D749C2">
              <w:t>организаций</w:t>
            </w:r>
          </w:p>
        </w:tc>
        <w:tc>
          <w:tcPr>
            <w:tcW w:w="1984" w:type="dxa"/>
          </w:tcPr>
          <w:p w:rsidR="007A7584" w:rsidRPr="00D749C2" w:rsidRDefault="00EF24A2" w:rsidP="00D749C2">
            <w:pPr>
              <w:pStyle w:val="TableParagraph"/>
              <w:ind w:left="105" w:right="446"/>
              <w:jc w:val="center"/>
            </w:pPr>
            <w:r w:rsidRPr="00D749C2">
              <w:t>Управление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образования и</w:t>
            </w:r>
            <w:r w:rsidRPr="00D749C2">
              <w:rPr>
                <w:spacing w:val="-48"/>
              </w:rPr>
              <w:t xml:space="preserve"> </w:t>
            </w:r>
            <w:r w:rsidRPr="00D749C2">
              <w:t>молодежной</w:t>
            </w:r>
            <w:r w:rsidRPr="00D749C2">
              <w:rPr>
                <w:spacing w:val="1"/>
              </w:rPr>
              <w:t xml:space="preserve"> </w:t>
            </w:r>
            <w:r w:rsidRPr="00D749C2">
              <w:t>политики</w:t>
            </w:r>
          </w:p>
        </w:tc>
        <w:tc>
          <w:tcPr>
            <w:tcW w:w="1418" w:type="dxa"/>
          </w:tcPr>
          <w:p w:rsidR="007A7584" w:rsidRPr="00D749C2" w:rsidRDefault="00647236" w:rsidP="00D749C2">
            <w:pPr>
              <w:pStyle w:val="TableParagraph"/>
              <w:ind w:left="106"/>
              <w:jc w:val="center"/>
            </w:pPr>
            <w:r w:rsidRPr="00D749C2">
              <w:rPr>
                <w:w w:val="99"/>
              </w:rPr>
              <w:t>апрель</w:t>
            </w:r>
            <w:r w:rsidR="00EF24A2" w:rsidRPr="00D749C2">
              <w:rPr>
                <w:spacing w:val="-47"/>
              </w:rPr>
              <w:t xml:space="preserve"> </w:t>
            </w:r>
            <w:r w:rsidR="00EF24A2" w:rsidRPr="00D749C2">
              <w:t>202</w:t>
            </w:r>
            <w:r w:rsidR="00AB7ACF" w:rsidRPr="00D749C2">
              <w:t>3</w:t>
            </w:r>
            <w:r w:rsidR="00EF24A2" w:rsidRPr="00D749C2">
              <w:rPr>
                <w:spacing w:val="1"/>
              </w:rPr>
              <w:t xml:space="preserve"> </w:t>
            </w:r>
            <w:r w:rsidR="00EF24A2" w:rsidRPr="00D749C2">
              <w:t>г.</w:t>
            </w:r>
          </w:p>
        </w:tc>
        <w:tc>
          <w:tcPr>
            <w:tcW w:w="1417" w:type="dxa"/>
          </w:tcPr>
          <w:p w:rsidR="007A7584" w:rsidRPr="00D749C2" w:rsidRDefault="00EF24A2">
            <w:pPr>
              <w:pStyle w:val="TableParagraph"/>
              <w:ind w:right="96"/>
              <w:jc w:val="both"/>
            </w:pPr>
            <w:r w:rsidRPr="00D749C2">
              <w:t>Повышение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финансовое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>грамотности</w:t>
            </w:r>
            <w:r w:rsidRPr="00D749C2">
              <w:rPr>
                <w:spacing w:val="-48"/>
              </w:rPr>
              <w:t xml:space="preserve"> </w:t>
            </w:r>
            <w:r w:rsidRPr="00D749C2">
              <w:t>населения</w:t>
            </w:r>
          </w:p>
        </w:tc>
        <w:tc>
          <w:tcPr>
            <w:tcW w:w="2835" w:type="dxa"/>
          </w:tcPr>
          <w:p w:rsidR="007A7584" w:rsidRPr="00D749C2" w:rsidRDefault="00AD37E8" w:rsidP="00647236">
            <w:pPr>
              <w:pStyle w:val="TableParagraph"/>
            </w:pPr>
            <w:r w:rsidRPr="00D749C2">
              <w:t xml:space="preserve">В </w:t>
            </w:r>
            <w:r w:rsidR="002106B3" w:rsidRPr="00D749C2">
              <w:t xml:space="preserve"> </w:t>
            </w:r>
            <w:r w:rsidR="00647236" w:rsidRPr="00D749C2">
              <w:t xml:space="preserve">5 </w:t>
            </w:r>
            <w:r w:rsidR="002106B3" w:rsidRPr="00D749C2">
              <w:t>-</w:t>
            </w:r>
            <w:r w:rsidR="00647236" w:rsidRPr="00D749C2">
              <w:t xml:space="preserve"> 7</w:t>
            </w:r>
            <w:r w:rsidR="002106B3" w:rsidRPr="00D749C2">
              <w:t xml:space="preserve"> классах общеобразовательных школ </w:t>
            </w:r>
            <w:proofErr w:type="gramStart"/>
            <w:r w:rsidR="002106B3" w:rsidRPr="00D749C2">
              <w:t>г</w:t>
            </w:r>
            <w:proofErr w:type="gramEnd"/>
            <w:r w:rsidR="002106B3" w:rsidRPr="00D749C2">
              <w:t>.п. Нарткала проведены семинары по озн</w:t>
            </w:r>
            <w:r w:rsidR="001F78DD" w:rsidRPr="00D749C2">
              <w:t>а</w:t>
            </w:r>
            <w:r w:rsidR="002106B3" w:rsidRPr="00D749C2">
              <w:t>комлени</w:t>
            </w:r>
            <w:r w:rsidR="007F2C70" w:rsidRPr="00D749C2">
              <w:t>ю</w:t>
            </w:r>
            <w:r w:rsidR="002106B3" w:rsidRPr="00D749C2">
              <w:t xml:space="preserve"> </w:t>
            </w:r>
            <w:r w:rsidR="007F2C70" w:rsidRPr="00D749C2">
              <w:t>у</w:t>
            </w:r>
            <w:r w:rsidR="002106B3" w:rsidRPr="00D749C2">
              <w:t>чащихся с основами финансовой грамотности</w:t>
            </w:r>
            <w:r w:rsidR="00717054" w:rsidRPr="00D749C2">
              <w:t>.</w:t>
            </w:r>
          </w:p>
        </w:tc>
      </w:tr>
      <w:tr w:rsidR="00474E17" w:rsidTr="00A33C3D">
        <w:trPr>
          <w:trHeight w:val="1456"/>
        </w:trPr>
        <w:tc>
          <w:tcPr>
            <w:tcW w:w="487" w:type="dxa"/>
          </w:tcPr>
          <w:p w:rsidR="00474E17" w:rsidRPr="00D749C2" w:rsidRDefault="00474E17" w:rsidP="00511662">
            <w:pPr>
              <w:pStyle w:val="TableParagraph"/>
              <w:ind w:left="148" w:right="138"/>
              <w:jc w:val="center"/>
            </w:pPr>
            <w:r w:rsidRPr="00D749C2">
              <w:t>5.</w:t>
            </w:r>
          </w:p>
        </w:tc>
        <w:tc>
          <w:tcPr>
            <w:tcW w:w="2349" w:type="dxa"/>
          </w:tcPr>
          <w:p w:rsidR="00474E17" w:rsidRPr="00D749C2" w:rsidRDefault="00A55196" w:rsidP="00511662">
            <w:pPr>
              <w:pStyle w:val="TableParagraph"/>
              <w:spacing w:line="229" w:lineRule="exact"/>
              <w:ind w:left="105"/>
            </w:pPr>
            <w:r w:rsidRPr="00D749C2">
              <w:t>Проведение Дней финансовой грамотности</w:t>
            </w:r>
          </w:p>
        </w:tc>
        <w:tc>
          <w:tcPr>
            <w:tcW w:w="1984" w:type="dxa"/>
          </w:tcPr>
          <w:p w:rsidR="00474E17" w:rsidRPr="00D749C2" w:rsidRDefault="00A55196" w:rsidP="00D749C2">
            <w:pPr>
              <w:pStyle w:val="TableParagraph"/>
              <w:ind w:left="105" w:right="648"/>
              <w:jc w:val="center"/>
            </w:pPr>
            <w:r w:rsidRPr="00D749C2">
              <w:rPr>
                <w:spacing w:val="-1"/>
              </w:rPr>
              <w:t>Управление финансов</w:t>
            </w:r>
          </w:p>
        </w:tc>
        <w:tc>
          <w:tcPr>
            <w:tcW w:w="1418" w:type="dxa"/>
          </w:tcPr>
          <w:p w:rsidR="00474E17" w:rsidRPr="00D749C2" w:rsidRDefault="00747F48" w:rsidP="00D749C2">
            <w:pPr>
              <w:pStyle w:val="TableParagraph"/>
              <w:ind w:left="106" w:right="85"/>
              <w:jc w:val="center"/>
            </w:pPr>
            <w:r w:rsidRPr="00D749C2">
              <w:rPr>
                <w:w w:val="99"/>
              </w:rPr>
              <w:t>06</w:t>
            </w:r>
            <w:r w:rsidR="0021714B" w:rsidRPr="00D749C2">
              <w:rPr>
                <w:w w:val="99"/>
              </w:rPr>
              <w:t>.</w:t>
            </w:r>
            <w:r w:rsidRPr="00D749C2">
              <w:rPr>
                <w:w w:val="99"/>
              </w:rPr>
              <w:t>10</w:t>
            </w:r>
            <w:r w:rsidR="00AB7ACF" w:rsidRPr="00D749C2">
              <w:rPr>
                <w:w w:val="99"/>
              </w:rPr>
              <w:t>.</w:t>
            </w:r>
            <w:r w:rsidR="000B7CC4" w:rsidRPr="00D749C2">
              <w:rPr>
                <w:w w:val="99"/>
              </w:rPr>
              <w:t>-</w:t>
            </w:r>
            <w:r w:rsidRPr="00D749C2">
              <w:rPr>
                <w:w w:val="99"/>
              </w:rPr>
              <w:t>08</w:t>
            </w:r>
            <w:r w:rsidR="000B7CC4" w:rsidRPr="00D749C2">
              <w:rPr>
                <w:w w:val="99"/>
              </w:rPr>
              <w:t>.</w:t>
            </w:r>
            <w:r w:rsidRPr="00D749C2">
              <w:rPr>
                <w:w w:val="99"/>
              </w:rPr>
              <w:t>10</w:t>
            </w:r>
            <w:r w:rsidR="000B7CC4" w:rsidRPr="00D749C2">
              <w:rPr>
                <w:w w:val="99"/>
              </w:rPr>
              <w:t>.</w:t>
            </w:r>
            <w:r w:rsidR="00474E17" w:rsidRPr="00D749C2">
              <w:rPr>
                <w:spacing w:val="-47"/>
              </w:rPr>
              <w:t xml:space="preserve"> </w:t>
            </w:r>
            <w:r w:rsidR="00474E17" w:rsidRPr="00D749C2">
              <w:t>202</w:t>
            </w:r>
            <w:r w:rsidR="000B7CC4" w:rsidRPr="00D749C2">
              <w:t>3</w:t>
            </w:r>
            <w:r w:rsidR="00474E17" w:rsidRPr="00D749C2">
              <w:t>г.</w:t>
            </w:r>
          </w:p>
        </w:tc>
        <w:tc>
          <w:tcPr>
            <w:tcW w:w="1417" w:type="dxa"/>
          </w:tcPr>
          <w:p w:rsidR="00474E17" w:rsidRPr="00D749C2" w:rsidRDefault="00474E17" w:rsidP="00511662">
            <w:pPr>
              <w:pStyle w:val="TableParagraph"/>
              <w:ind w:right="96"/>
              <w:jc w:val="both"/>
            </w:pPr>
            <w:r w:rsidRPr="00D749C2">
              <w:t>Повышение</w:t>
            </w:r>
            <w:r w:rsidRPr="00D749C2">
              <w:rPr>
                <w:spacing w:val="1"/>
              </w:rPr>
              <w:t xml:space="preserve"> </w:t>
            </w:r>
            <w:r w:rsidRPr="00D749C2">
              <w:t>финансовое</w:t>
            </w:r>
            <w:r w:rsidRPr="00D749C2">
              <w:rPr>
                <w:spacing w:val="1"/>
              </w:rPr>
              <w:t xml:space="preserve"> </w:t>
            </w:r>
            <w:r w:rsidRPr="00D749C2">
              <w:rPr>
                <w:spacing w:val="-1"/>
              </w:rPr>
              <w:t>грамотности</w:t>
            </w:r>
            <w:r w:rsidRPr="00D749C2">
              <w:rPr>
                <w:spacing w:val="-48"/>
              </w:rPr>
              <w:t xml:space="preserve"> </w:t>
            </w:r>
            <w:r w:rsidRPr="00D749C2">
              <w:t>населения</w:t>
            </w:r>
          </w:p>
        </w:tc>
        <w:tc>
          <w:tcPr>
            <w:tcW w:w="2835" w:type="dxa"/>
          </w:tcPr>
          <w:p w:rsidR="00474E17" w:rsidRPr="0060467C" w:rsidRDefault="006B6493" w:rsidP="0060467C">
            <w:r w:rsidRPr="00D749C2">
              <w:rPr>
                <w:color w:val="333333"/>
                <w:shd w:val="clear" w:color="auto" w:fill="FFFFFF"/>
              </w:rPr>
              <w:t>Проведены Дни информационной финансовой грамотности с целью формирования</w:t>
            </w:r>
            <w:r w:rsidR="00A33C3D">
              <w:rPr>
                <w:color w:val="333333"/>
                <w:shd w:val="clear" w:color="auto" w:fill="FFFFFF"/>
              </w:rPr>
              <w:t xml:space="preserve"> </w:t>
            </w:r>
            <w:r w:rsidRPr="00D749C2">
              <w:rPr>
                <w:bCs/>
                <w:color w:val="333333"/>
                <w:shd w:val="clear" w:color="auto" w:fill="FFFFFF"/>
              </w:rPr>
              <w:t>финансовой</w:t>
            </w:r>
            <w:r w:rsidRPr="00D749C2">
              <w:rPr>
                <w:color w:val="333333"/>
                <w:shd w:val="clear" w:color="auto" w:fill="FFFFFF"/>
              </w:rPr>
              <w:t> культуры граждан</w:t>
            </w:r>
          </w:p>
        </w:tc>
      </w:tr>
    </w:tbl>
    <w:p w:rsidR="00EF24A2" w:rsidRDefault="00EF24A2" w:rsidP="006B6493"/>
    <w:sectPr w:rsidR="00EF24A2" w:rsidSect="007A7584">
      <w:type w:val="continuous"/>
      <w:pgSz w:w="11910" w:h="16840"/>
      <w:pgMar w:top="6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7584"/>
    <w:rsid w:val="00037F02"/>
    <w:rsid w:val="00063708"/>
    <w:rsid w:val="000A7491"/>
    <w:rsid w:val="000B7CC4"/>
    <w:rsid w:val="001545F4"/>
    <w:rsid w:val="00185B14"/>
    <w:rsid w:val="001D1E9C"/>
    <w:rsid w:val="001D5A46"/>
    <w:rsid w:val="001F78DD"/>
    <w:rsid w:val="002106B3"/>
    <w:rsid w:val="0021714B"/>
    <w:rsid w:val="002602B1"/>
    <w:rsid w:val="002F0C58"/>
    <w:rsid w:val="002F700B"/>
    <w:rsid w:val="00301351"/>
    <w:rsid w:val="00306E60"/>
    <w:rsid w:val="00320481"/>
    <w:rsid w:val="00386D45"/>
    <w:rsid w:val="003E502F"/>
    <w:rsid w:val="00404EF3"/>
    <w:rsid w:val="00442711"/>
    <w:rsid w:val="00474E17"/>
    <w:rsid w:val="00491F05"/>
    <w:rsid w:val="004C7567"/>
    <w:rsid w:val="005831C5"/>
    <w:rsid w:val="005D11A5"/>
    <w:rsid w:val="0060467C"/>
    <w:rsid w:val="00647236"/>
    <w:rsid w:val="0065429B"/>
    <w:rsid w:val="00667789"/>
    <w:rsid w:val="006B6493"/>
    <w:rsid w:val="006C7EF3"/>
    <w:rsid w:val="006D6AA7"/>
    <w:rsid w:val="00717054"/>
    <w:rsid w:val="00747F48"/>
    <w:rsid w:val="007901A5"/>
    <w:rsid w:val="007A0B93"/>
    <w:rsid w:val="007A7584"/>
    <w:rsid w:val="007F2C70"/>
    <w:rsid w:val="0081335F"/>
    <w:rsid w:val="008D05D8"/>
    <w:rsid w:val="009C6CB8"/>
    <w:rsid w:val="00A013DD"/>
    <w:rsid w:val="00A21677"/>
    <w:rsid w:val="00A33C3D"/>
    <w:rsid w:val="00A55196"/>
    <w:rsid w:val="00AB7ACF"/>
    <w:rsid w:val="00AC421E"/>
    <w:rsid w:val="00AD37E8"/>
    <w:rsid w:val="00C53B96"/>
    <w:rsid w:val="00C857BC"/>
    <w:rsid w:val="00C91D11"/>
    <w:rsid w:val="00CA58F9"/>
    <w:rsid w:val="00D749C2"/>
    <w:rsid w:val="00D91270"/>
    <w:rsid w:val="00DD4191"/>
    <w:rsid w:val="00E0204B"/>
    <w:rsid w:val="00E949F5"/>
    <w:rsid w:val="00EF24A2"/>
    <w:rsid w:val="00F056D4"/>
    <w:rsid w:val="00F712DF"/>
    <w:rsid w:val="00FE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5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5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584"/>
    <w:pPr>
      <w:ind w:right="423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A7584"/>
  </w:style>
  <w:style w:type="paragraph" w:customStyle="1" w:styleId="TableParagraph">
    <w:name w:val="Table Paragraph"/>
    <w:basedOn w:val="a"/>
    <w:uiPriority w:val="1"/>
    <w:qFormat/>
    <w:rsid w:val="007A7584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Елесин В.М.</dc:creator>
  <cp:lastModifiedBy>Zamira</cp:lastModifiedBy>
  <cp:revision>61</cp:revision>
  <dcterms:created xsi:type="dcterms:W3CDTF">2023-05-10T10:05:00Z</dcterms:created>
  <dcterms:modified xsi:type="dcterms:W3CDTF">2024-05-08T11:11:00Z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</Properties>
</file>