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FC" w:rsidRPr="00BD782E" w:rsidRDefault="001932FC" w:rsidP="001932FC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1932FC" w:rsidRPr="00BD782E" w:rsidRDefault="001932FC" w:rsidP="001932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D782E">
        <w:rPr>
          <w:rFonts w:ascii="Times New Roman" w:hAnsi="Times New Roman" w:cs="Times New Roman"/>
          <w:sz w:val="24"/>
          <w:szCs w:val="24"/>
        </w:rPr>
        <w:t>Утвержден</w:t>
      </w:r>
    </w:p>
    <w:p w:rsidR="001932FC" w:rsidRPr="00BD782E" w:rsidRDefault="001932FC" w:rsidP="001932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8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BD782E">
        <w:rPr>
          <w:rFonts w:ascii="Times New Roman" w:hAnsi="Times New Roman" w:cs="Times New Roman"/>
          <w:sz w:val="24"/>
          <w:szCs w:val="24"/>
        </w:rPr>
        <w:t>постановлением местной администрации</w:t>
      </w:r>
    </w:p>
    <w:p w:rsidR="001932FC" w:rsidRPr="00BD782E" w:rsidRDefault="001932FC" w:rsidP="001932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82E"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1932FC" w:rsidRPr="00BD782E" w:rsidRDefault="001932FC" w:rsidP="001932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82E">
        <w:rPr>
          <w:rFonts w:ascii="Times New Roman" w:hAnsi="Times New Roman" w:cs="Times New Roman"/>
          <w:sz w:val="24"/>
          <w:szCs w:val="24"/>
        </w:rPr>
        <w:t xml:space="preserve">от </w:t>
      </w:r>
      <w:r w:rsidR="001A3C31">
        <w:rPr>
          <w:rFonts w:ascii="Times New Roman" w:hAnsi="Times New Roman" w:cs="Times New Roman"/>
          <w:sz w:val="24"/>
          <w:szCs w:val="24"/>
        </w:rPr>
        <w:t>02 марта 2026г.</w:t>
      </w:r>
      <w:r w:rsidRPr="00BD782E">
        <w:rPr>
          <w:rFonts w:ascii="Times New Roman" w:hAnsi="Times New Roman" w:cs="Times New Roman"/>
          <w:sz w:val="24"/>
          <w:szCs w:val="24"/>
        </w:rPr>
        <w:t xml:space="preserve"> N</w:t>
      </w:r>
      <w:r w:rsidR="001A3C31">
        <w:rPr>
          <w:rFonts w:ascii="Times New Roman" w:hAnsi="Times New Roman" w:cs="Times New Roman"/>
          <w:sz w:val="24"/>
          <w:szCs w:val="24"/>
        </w:rPr>
        <w:t>173</w:t>
      </w:r>
      <w:r w:rsidRPr="00BD7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2FC" w:rsidRDefault="001932FC" w:rsidP="001932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932FC" w:rsidRPr="00BD782E" w:rsidRDefault="001932FC" w:rsidP="001932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932FC" w:rsidRPr="00BD782E" w:rsidRDefault="001932FC" w:rsidP="001932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BD782E">
        <w:rPr>
          <w:rFonts w:ascii="Times New Roman" w:hAnsi="Times New Roman" w:cs="Times New Roman"/>
          <w:sz w:val="28"/>
          <w:szCs w:val="28"/>
        </w:rPr>
        <w:t>ПЛАН</w:t>
      </w:r>
    </w:p>
    <w:p w:rsidR="001932FC" w:rsidRPr="00BD782E" w:rsidRDefault="001932FC" w:rsidP="001932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782E">
        <w:rPr>
          <w:rFonts w:ascii="Times New Roman" w:hAnsi="Times New Roman" w:cs="Times New Roman"/>
          <w:sz w:val="28"/>
          <w:szCs w:val="28"/>
        </w:rPr>
        <w:t>МЕРОПРИЯТИЙ ("ДОРОЖНАЯ КАРТА") ПО ВЗЫСКАНИЮ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82E">
        <w:rPr>
          <w:rFonts w:ascii="Times New Roman" w:hAnsi="Times New Roman" w:cs="Times New Roman"/>
          <w:sz w:val="28"/>
          <w:szCs w:val="28"/>
        </w:rPr>
        <w:t>ЗАДОЛЖЕННОСТИ ПО ПЛАТЕЖАМ В  БЮДЖЕТ УРВАНСКОГО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82E">
        <w:rPr>
          <w:rFonts w:ascii="Times New Roman" w:hAnsi="Times New Roman" w:cs="Times New Roman"/>
          <w:sz w:val="28"/>
          <w:szCs w:val="28"/>
        </w:rPr>
        <w:t>МУНИЦИПАЛЬНОГО РАЙОНА КАБАРДИНО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782E">
        <w:rPr>
          <w:rFonts w:ascii="Times New Roman" w:hAnsi="Times New Roman" w:cs="Times New Roman"/>
          <w:sz w:val="28"/>
          <w:szCs w:val="28"/>
        </w:rPr>
        <w:t>БАЛКАРСКОЙ РЕСПУБЛИКИ,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82E">
        <w:rPr>
          <w:rFonts w:ascii="Times New Roman" w:hAnsi="Times New Roman" w:cs="Times New Roman"/>
          <w:sz w:val="28"/>
          <w:szCs w:val="28"/>
        </w:rPr>
        <w:t>ПЕНЯМ И ШТРАФАМ ПО НИМ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592"/>
        <w:gridCol w:w="2066"/>
        <w:gridCol w:w="4312"/>
        <w:gridCol w:w="2211"/>
      </w:tblGrid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Результат мероприятия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правильностью исчисления, полнотой и своевременностью осуществления платежей в бюджет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Урванского муниципального района КБР, администраторы доходов, МКУ " Централизованная бухгалтерия муниципальных учреждений" Урванского муниципального района Кабардино-Балкарской Республики", МКУ "Центр бухгалтерского учета образовательных учреждений Урванского муниципального района Кабардино-Балкарской Республики",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Недопущение образования (роста) просроченной дебиторской задолженности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направления информации о начислении сумм, подлежащих уплате за предоставленные услуги, иных платежей, в государственную информационную систему о </w:t>
            </w: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платежах (ГИС ГМП), а также контроль за погашением (квитированием) начислений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возникновения обязательства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 xml:space="preserve">Главные администраторы доходов бюджета Урванского муниципального района КБР, администраторы доходов, МКУ </w:t>
            </w:r>
            <w:bookmarkStart w:id="1" w:name="_GoBack"/>
            <w:bookmarkEnd w:id="1"/>
            <w:r w:rsidRPr="002358A5">
              <w:rPr>
                <w:rFonts w:ascii="Times New Roman" w:hAnsi="Times New Roman" w:cs="Times New Roman"/>
                <w:sz w:val="24"/>
                <w:szCs w:val="24"/>
              </w:rPr>
              <w:t xml:space="preserve">" Централизованная бухгалтерия муниципальных учреждений" </w:t>
            </w: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Урванского муниципального района Кабардино-Балкарской Республики", МКУ "Центр бухгалтерского учета образовательных учреждений Урванского муниципального района Кабардино-Балкарской Республики",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Недопущение образования (роста) просроченной дебиторской задолженности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своевременным составлением первичных учетных документов, обосновывающих возникновение дебиторской задолженности и своевременное отражение в бюджетном учете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Урванского муниципального района КБР, администраторы доходов, МКУ " Централизованная бухгалтерия муниципальных учреждений" Урванского муниципального района Кабардино-Балкарской Республики", МКУ "Центр бухгалтерского учета образовательных учреждений Урванского муниципального района Кабардино-Балкарской Республики",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Недопущение образования (роста) просроченной дебиторской задолженности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урегулированию дебиторской задолженности по платежам в бюджет в досудебном порядке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Урванского муниципального района КБР, администраторы доходов,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принудительному взысканию дебиторской задолженности по платежам в бюджет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Урванского муниципального района КБР, администраторы доходов,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Снижение просроченной дебиторской задолженности по доходам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дебиторской задолженности по платежам в бюджет, в том числе в части ее отнесения к просроченной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 бюджета Урванского муниципального района КБР, администраторы доходов, МКУ " Централизованная бухгалтерия муниципальных учреждений" Урванского муниципального района Кабардино-Балкарской Республики", МКУ "Центр бухгалтерского учета образовательных учреждений Урванского муниципального района Кабардино-Балкарской Республики",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Выявление сумм просроченной дебиторской задолженности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 бюджета Урванского муниципального района КБР, администраторы доходов, МКУ " Централизованная бухгалтерия муниципальных учреждений" Урванского муниципального района Кабардино-Балкарской Республики", МКУ "Центр бухгалтерского учета образовательных учреждений Урванского муниципального района Кабардино-Балкарской Республики",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Своевременное принятие мер по сокращению просроченной дебиторской задолженности по платежам в бюджет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 xml:space="preserve">Главные администраторы доходов  бюджета Урванского муниципального района КБР, администраторы доходов МКУ " Централизованная бухгалтерия муниципальных учреждений" Урванского муниципального района Кабардино-Балкарской Республики", </w:t>
            </w: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"Центр бухгалтерского учета образовательных учреждений Урванского муниципального района Кабардино-Балкарской Республики",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просроченной дебиторской задолженности по доходам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Актуализация данных бухгалтерского учета и финансовой отчетности в части сомнительной просроченной задолженности или безнадежной ко взысканию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 бюджета Урванского муниципального района КБР, администраторы доходов, МКУ " Централизованная бухгалтерия муниципальных учреждений" Урванского муниципального района Кабардино-Балкарской Республики", МКУ "Центр бухгалтерского учета образовательных учреждений Урванского муниципального района Кабардино-Балкарской Республики", подведомственные учреждения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</w:tc>
      </w:tr>
      <w:tr w:rsidR="001932FC" w:rsidRPr="002358A5" w:rsidTr="00D25FD0">
        <w:tc>
          <w:tcPr>
            <w:tcW w:w="567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динамики дебиторской задолженности по платежам в бюджет, анализ причин возникновения задолженности, принятые меры по ее снижению</w:t>
            </w:r>
          </w:p>
        </w:tc>
        <w:tc>
          <w:tcPr>
            <w:tcW w:w="2066" w:type="dxa"/>
          </w:tcPr>
          <w:p w:rsidR="001932FC" w:rsidRPr="002358A5" w:rsidRDefault="001932FC" w:rsidP="00D25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4312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Урванского муниципального района КБР, МКУ " Централизованная бухгалтерия муниципальных</w:t>
            </w:r>
            <w:r w:rsidR="00235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учреждений" Урванского муниципального района Кабардино-Балкарской Республики", МКУ "Центр бухгалтерского учета образовательных учреждений Урванского муниципального района Кабардино-Балкарской Республики"</w:t>
            </w:r>
          </w:p>
        </w:tc>
        <w:tc>
          <w:tcPr>
            <w:tcW w:w="2211" w:type="dxa"/>
          </w:tcPr>
          <w:p w:rsidR="001932FC" w:rsidRPr="002358A5" w:rsidRDefault="001932FC" w:rsidP="00D25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8A5">
              <w:rPr>
                <w:rFonts w:ascii="Times New Roman" w:hAnsi="Times New Roman" w:cs="Times New Roman"/>
                <w:sz w:val="24"/>
                <w:szCs w:val="24"/>
              </w:rPr>
              <w:t>Улучшение финансового состояния и погашение дебиторской задолженности</w:t>
            </w:r>
          </w:p>
        </w:tc>
      </w:tr>
    </w:tbl>
    <w:p w:rsidR="000B147F" w:rsidRPr="002358A5" w:rsidRDefault="005B4121">
      <w:pPr>
        <w:rPr>
          <w:rFonts w:ascii="Times New Roman" w:hAnsi="Times New Roman" w:cs="Times New Roman"/>
          <w:sz w:val="24"/>
          <w:szCs w:val="24"/>
        </w:rPr>
      </w:pPr>
    </w:p>
    <w:sectPr w:rsidR="000B147F" w:rsidRPr="002358A5" w:rsidSect="001932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121" w:rsidRDefault="005B4121" w:rsidP="001932FC">
      <w:pPr>
        <w:spacing w:after="0" w:line="240" w:lineRule="auto"/>
      </w:pPr>
      <w:r>
        <w:separator/>
      </w:r>
    </w:p>
  </w:endnote>
  <w:endnote w:type="continuationSeparator" w:id="0">
    <w:p w:rsidR="005B4121" w:rsidRDefault="005B4121" w:rsidP="0019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121" w:rsidRDefault="005B4121" w:rsidP="001932FC">
      <w:pPr>
        <w:spacing w:after="0" w:line="240" w:lineRule="auto"/>
      </w:pPr>
      <w:r>
        <w:separator/>
      </w:r>
    </w:p>
  </w:footnote>
  <w:footnote w:type="continuationSeparator" w:id="0">
    <w:p w:rsidR="005B4121" w:rsidRDefault="005B4121" w:rsidP="00193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932FC"/>
    <w:rsid w:val="001932FC"/>
    <w:rsid w:val="001A3C31"/>
    <w:rsid w:val="002358A5"/>
    <w:rsid w:val="005B4121"/>
    <w:rsid w:val="006179FA"/>
    <w:rsid w:val="00684F77"/>
    <w:rsid w:val="00772437"/>
    <w:rsid w:val="00825AB4"/>
    <w:rsid w:val="00917F90"/>
    <w:rsid w:val="00993F34"/>
    <w:rsid w:val="009A44BD"/>
    <w:rsid w:val="00A878AD"/>
    <w:rsid w:val="00B778E5"/>
    <w:rsid w:val="00C7259B"/>
    <w:rsid w:val="00CF4C7F"/>
    <w:rsid w:val="00D62ED5"/>
    <w:rsid w:val="00DE00B0"/>
    <w:rsid w:val="00DF5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32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32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932F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9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2F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9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2FC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3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32F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C44D0-51A4-41F2-ADD2-7C0A46EA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OksanaFIN</dc:creator>
  <cp:lastModifiedBy>-</cp:lastModifiedBy>
  <cp:revision>5</cp:revision>
  <cp:lastPrinted>2026-02-27T11:11:00Z</cp:lastPrinted>
  <dcterms:created xsi:type="dcterms:W3CDTF">2026-03-03T09:40:00Z</dcterms:created>
  <dcterms:modified xsi:type="dcterms:W3CDTF">2026-03-03T09:53:00Z</dcterms:modified>
</cp:coreProperties>
</file>