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FB" w:rsidRDefault="00443DFB" w:rsidP="00443DFB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DFB" w:rsidRDefault="00443DFB" w:rsidP="00443DFB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43DFB" w:rsidRDefault="00443DFB" w:rsidP="00443DFB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</w:rPr>
        <w:t>I</w:t>
      </w:r>
      <w:proofErr w:type="gramEnd"/>
      <w:r>
        <w:rPr>
          <w:rFonts w:ascii="Times New Roman" w:hAnsi="Times New Roman" w:cs="Times New Roman"/>
          <w:b/>
          <w:lang w:val="ru-RU"/>
        </w:rPr>
        <w:t>ЫП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Э АДМИНИСТРАЦЭ</w:t>
      </w:r>
    </w:p>
    <w:p w:rsidR="00443DFB" w:rsidRDefault="00443DFB" w:rsidP="00443DFB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443DFB" w:rsidRDefault="00443DFB" w:rsidP="00443DFB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443DFB" w:rsidRDefault="00443DFB" w:rsidP="00443DFB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443DFB" w:rsidRDefault="00443DFB" w:rsidP="00443DFB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443DFB" w:rsidRDefault="00443DFB" w:rsidP="00443DFB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443DFB" w:rsidRDefault="00443DFB" w:rsidP="00443DFB">
      <w:pPr>
        <w:pStyle w:val="1"/>
        <w:ind w:left="1416"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№__900</w:t>
      </w:r>
    </w:p>
    <w:p w:rsidR="00443DFB" w:rsidRDefault="00443DFB" w:rsidP="00443DFB">
      <w:pPr>
        <w:pStyle w:val="1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 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и м                                   №__900</w:t>
      </w:r>
    </w:p>
    <w:p w:rsidR="00443DFB" w:rsidRDefault="00443DFB" w:rsidP="00443DFB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№__900</w:t>
      </w:r>
    </w:p>
    <w:p w:rsidR="00443DFB" w:rsidRDefault="00443DFB" w:rsidP="00443DFB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443DFB" w:rsidRPr="009461FE" w:rsidRDefault="00443DFB" w:rsidP="00443DFB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461FE">
        <w:rPr>
          <w:rFonts w:ascii="Times New Roman" w:hAnsi="Times New Roman" w:cs="Times New Roman"/>
          <w:sz w:val="26"/>
          <w:szCs w:val="26"/>
          <w:lang w:val="ru-RU"/>
        </w:rPr>
        <w:t>«</w:t>
      </w:r>
      <w:r>
        <w:rPr>
          <w:rFonts w:ascii="Times New Roman" w:hAnsi="Times New Roman" w:cs="Times New Roman"/>
          <w:sz w:val="26"/>
          <w:szCs w:val="26"/>
          <w:lang w:val="ru-RU"/>
        </w:rPr>
        <w:t>11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>» июля  2025 г.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  <w:t>г.п. Нарткала</w:t>
      </w:r>
    </w:p>
    <w:p w:rsidR="00443DFB" w:rsidRDefault="00443DFB" w:rsidP="00443DFB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443DFB" w:rsidRDefault="00443DFB" w:rsidP="00443DFB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3DFB" w:rsidRPr="003D656F" w:rsidRDefault="00443DFB" w:rsidP="00443DFB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0" w:name="_Hlk76648250"/>
      <w:r w:rsidRPr="003D65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Об оценке готовности  муниципальных организаций, осуществляющих образовательную деятельность в </w:t>
      </w:r>
      <w:proofErr w:type="spellStart"/>
      <w:r w:rsidRPr="003D65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Урванском</w:t>
      </w:r>
      <w:proofErr w:type="spellEnd"/>
      <w:r w:rsidRPr="003D65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муниципальном районе  КБР, к началу 2025-2026 учебного года</w:t>
      </w:r>
    </w:p>
    <w:bookmarkEnd w:id="0"/>
    <w:p w:rsidR="00443DFB" w:rsidRPr="003D656F" w:rsidRDefault="00443DFB" w:rsidP="00443DFB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43DFB" w:rsidRPr="003D656F" w:rsidRDefault="00443DFB" w:rsidP="00443DFB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целях обеспечения своевременной и качественной подготовки образовательных организаций в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Урванском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районе к началу 2025-2026 учебного года, в соответствии с рекомендациями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Минпросвещения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России по проведению мероприятий по оценке готовности организаций, осуществляющих образовательную деятельность, к началу 2025-2026 учебного года от 27 мая 2025 г. № СК-749/02 (далее - рекомендации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Минпросвещения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России), приказом </w:t>
      </w:r>
      <w:bookmarkStart w:id="1" w:name="_Hlk75361994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Министерства просвещения и науки КБР </w:t>
      </w:r>
      <w:bookmarkEnd w:id="1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от 20.06.2025 г. № 22/471</w:t>
      </w:r>
      <w:proofErr w:type="gram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«Об оценке готовности организаций, осуществляющих образовательную деятельность в Кабардино-Балкарской Республике, к началу 2025-2026 учебного года», местная администрация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Урванского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муниципального района КБР</w:t>
      </w:r>
    </w:p>
    <w:p w:rsidR="00443DFB" w:rsidRPr="003D656F" w:rsidRDefault="00443DFB" w:rsidP="00443DFB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43DFB" w:rsidRPr="003D656F" w:rsidRDefault="00443DFB" w:rsidP="00443DFB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3D656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ПОСТАНОВЛЯЕТ:</w:t>
      </w:r>
    </w:p>
    <w:p w:rsidR="00443DFB" w:rsidRPr="003D656F" w:rsidRDefault="00443DFB" w:rsidP="00443DFB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43DFB" w:rsidRPr="003D656F" w:rsidRDefault="00443DFB" w:rsidP="00443DFB">
      <w:pPr>
        <w:overflowPunct w:val="0"/>
        <w:autoSpaceDE w:val="0"/>
        <w:autoSpaceDN w:val="0"/>
        <w:adjustRightInd w:val="0"/>
        <w:ind w:left="-142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 Образовать межведомственную комиссию по оценке готовности подведомственных местной администрации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Урванского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муниципального района КБР муниципальных организаций, осуществляющих образовательную деятельность в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Урванском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районе, к началу </w:t>
      </w:r>
      <w:bookmarkStart w:id="2" w:name="_Hlk139291890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2025-2026 </w:t>
      </w:r>
      <w:bookmarkEnd w:id="2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учебного года. </w:t>
      </w:r>
    </w:p>
    <w:p w:rsidR="00443DFB" w:rsidRPr="002325F2" w:rsidRDefault="00443DFB" w:rsidP="00443DFB">
      <w:pPr>
        <w:overflowPunct w:val="0"/>
        <w:autoSpaceDE w:val="0"/>
        <w:autoSpaceDN w:val="0"/>
        <w:adjustRightInd w:val="0"/>
        <w:ind w:left="-142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325F2">
        <w:rPr>
          <w:rFonts w:ascii="Times New Roman" w:eastAsia="Times New Roman" w:hAnsi="Times New Roman"/>
          <w:sz w:val="28"/>
          <w:szCs w:val="28"/>
          <w:lang w:val="ru-RU" w:eastAsia="ru-RU"/>
        </w:rPr>
        <w:t>2. Утвердить прилагаемые:</w:t>
      </w:r>
    </w:p>
    <w:p w:rsidR="00443DFB" w:rsidRPr="003D656F" w:rsidRDefault="00443DFB" w:rsidP="00443DFB">
      <w:pPr>
        <w:overflowPunct w:val="0"/>
        <w:autoSpaceDE w:val="0"/>
        <w:autoSpaceDN w:val="0"/>
        <w:adjustRightInd w:val="0"/>
        <w:ind w:left="-14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состав межведомственной комиссии по оценке готовности подведомственных </w:t>
      </w:r>
      <w:bookmarkStart w:id="3" w:name="_Hlk75336736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местной администрации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Урванского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муниципального района КБР муниципальных организаций</w:t>
      </w:r>
      <w:bookmarkEnd w:id="3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осуществляющих образовательную деятельность в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Урванском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районе, к началу 2025-2026 учебного года;</w:t>
      </w:r>
      <w:proofErr w:type="gramEnd"/>
    </w:p>
    <w:p w:rsidR="00443DFB" w:rsidRPr="003D656F" w:rsidRDefault="00443DFB" w:rsidP="00443DFB">
      <w:pPr>
        <w:overflowPunct w:val="0"/>
        <w:autoSpaceDE w:val="0"/>
        <w:autoSpaceDN w:val="0"/>
        <w:adjustRightInd w:val="0"/>
        <w:ind w:left="-14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график выезда межведомственной комиссии по оценке готовности подведомственных местной администрации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Урванского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муниципального </w:t>
      </w:r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района КБР муниципальных организаций, осуществляющих образовательную деятельность в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Урванском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районе, к началу 2025-2026 учебного года;</w:t>
      </w:r>
    </w:p>
    <w:p w:rsidR="00443DFB" w:rsidRDefault="00443DFB" w:rsidP="00443DFB">
      <w:pPr>
        <w:overflowPunct w:val="0"/>
        <w:autoSpaceDE w:val="0"/>
        <w:autoSpaceDN w:val="0"/>
        <w:adjustRightInd w:val="0"/>
        <w:ind w:left="-142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43DFB" w:rsidRDefault="00443DFB" w:rsidP="00443DFB">
      <w:pPr>
        <w:overflowPunct w:val="0"/>
        <w:autoSpaceDE w:val="0"/>
        <w:autoSpaceDN w:val="0"/>
        <w:adjustRightInd w:val="0"/>
        <w:ind w:left="-142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43DFB" w:rsidRDefault="00443DFB" w:rsidP="00443DFB">
      <w:pPr>
        <w:overflowPunct w:val="0"/>
        <w:autoSpaceDE w:val="0"/>
        <w:autoSpaceDN w:val="0"/>
        <w:adjustRightInd w:val="0"/>
        <w:ind w:left="-142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43DFB" w:rsidRPr="003D656F" w:rsidRDefault="00443DFB" w:rsidP="00443DFB">
      <w:pPr>
        <w:overflowPunct w:val="0"/>
        <w:autoSpaceDE w:val="0"/>
        <w:autoSpaceDN w:val="0"/>
        <w:adjustRightInd w:val="0"/>
        <w:ind w:left="-142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форму акта оценки подведомственных местной администрации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Урванского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муниципального района КБР муниципальных организаций, осуществляющих образовательную деятельность в </w:t>
      </w:r>
      <w:proofErr w:type="spellStart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>Урванском</w:t>
      </w:r>
      <w:proofErr w:type="spellEnd"/>
      <w:r w:rsidRPr="003D656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районе, к началу 2025-2026 учебного года.</w:t>
      </w:r>
    </w:p>
    <w:p w:rsidR="00443DFB" w:rsidRDefault="00443DFB" w:rsidP="00443DFB">
      <w:pPr>
        <w:pStyle w:val="a4"/>
        <w:overflowPunct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74276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о</w:t>
      </w:r>
      <w:r w:rsidRPr="00DB5885">
        <w:rPr>
          <w:sz w:val="28"/>
          <w:szCs w:val="28"/>
        </w:rPr>
        <w:t xml:space="preserve">существить приемку и оценку готовности </w:t>
      </w:r>
      <w:r w:rsidRPr="0063191B">
        <w:rPr>
          <w:sz w:val="28"/>
          <w:szCs w:val="28"/>
        </w:rPr>
        <w:t xml:space="preserve">муниципальных </w:t>
      </w:r>
      <w:r w:rsidRPr="00DB5885">
        <w:rPr>
          <w:sz w:val="28"/>
          <w:szCs w:val="28"/>
        </w:rPr>
        <w:t>организаций, осуществляющих образовательную деятельность</w:t>
      </w:r>
      <w:r>
        <w:rPr>
          <w:sz w:val="28"/>
          <w:szCs w:val="28"/>
        </w:rPr>
        <w:t xml:space="preserve"> </w:t>
      </w:r>
      <w:r w:rsidRPr="0060253E">
        <w:rPr>
          <w:sz w:val="28"/>
          <w:szCs w:val="28"/>
        </w:rPr>
        <w:t xml:space="preserve">в </w:t>
      </w:r>
      <w:proofErr w:type="spellStart"/>
      <w:r w:rsidRPr="0060253E">
        <w:rPr>
          <w:sz w:val="28"/>
          <w:szCs w:val="28"/>
        </w:rPr>
        <w:t>Урванском</w:t>
      </w:r>
      <w:proofErr w:type="spellEnd"/>
      <w:r w:rsidRPr="0060253E">
        <w:rPr>
          <w:sz w:val="28"/>
          <w:szCs w:val="28"/>
        </w:rPr>
        <w:t xml:space="preserve"> районе</w:t>
      </w:r>
      <w:r w:rsidRPr="00DB5885">
        <w:rPr>
          <w:sz w:val="28"/>
          <w:szCs w:val="28"/>
        </w:rPr>
        <w:t xml:space="preserve">,  к началу </w:t>
      </w:r>
      <w:r w:rsidRPr="00BA039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A0399">
        <w:rPr>
          <w:sz w:val="28"/>
          <w:szCs w:val="28"/>
        </w:rPr>
        <w:t>-202</w:t>
      </w:r>
      <w:r>
        <w:rPr>
          <w:sz w:val="28"/>
          <w:szCs w:val="28"/>
        </w:rPr>
        <w:t xml:space="preserve">6 </w:t>
      </w:r>
      <w:r w:rsidRPr="00DB5885">
        <w:rPr>
          <w:sz w:val="28"/>
          <w:szCs w:val="28"/>
        </w:rPr>
        <w:t xml:space="preserve">учебного года в </w:t>
      </w:r>
      <w:r>
        <w:rPr>
          <w:sz w:val="28"/>
          <w:szCs w:val="28"/>
        </w:rPr>
        <w:t xml:space="preserve">соответствии с Методическими рекомендациями  </w:t>
      </w:r>
      <w:r w:rsidRPr="007E237A">
        <w:rPr>
          <w:sz w:val="28"/>
          <w:szCs w:val="28"/>
        </w:rPr>
        <w:t>в период с 2</w:t>
      </w:r>
      <w:r>
        <w:rPr>
          <w:sz w:val="28"/>
          <w:szCs w:val="28"/>
        </w:rPr>
        <w:t>8</w:t>
      </w:r>
      <w:r w:rsidRPr="007E237A">
        <w:rPr>
          <w:sz w:val="28"/>
          <w:szCs w:val="28"/>
        </w:rPr>
        <w:t xml:space="preserve"> июля до 1</w:t>
      </w:r>
      <w:r>
        <w:rPr>
          <w:sz w:val="28"/>
          <w:szCs w:val="28"/>
        </w:rPr>
        <w:t>3</w:t>
      </w:r>
      <w:r w:rsidRPr="007E237A">
        <w:rPr>
          <w:sz w:val="28"/>
          <w:szCs w:val="28"/>
        </w:rPr>
        <w:t xml:space="preserve"> августа 2024 г</w:t>
      </w:r>
      <w:r w:rsidRPr="00DB5885">
        <w:rPr>
          <w:sz w:val="28"/>
          <w:szCs w:val="28"/>
        </w:rPr>
        <w:t>.</w:t>
      </w:r>
    </w:p>
    <w:p w:rsidR="00443DFB" w:rsidRDefault="00443DFB" w:rsidP="00443DFB">
      <w:pPr>
        <w:pStyle w:val="a4"/>
        <w:overflowPunct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МКУ «Управление образования местной администрации </w:t>
      </w:r>
      <w:proofErr w:type="spellStart"/>
      <w:r>
        <w:rPr>
          <w:sz w:val="28"/>
          <w:szCs w:val="28"/>
        </w:rPr>
        <w:t>Урванского</w:t>
      </w:r>
      <w:proofErr w:type="spellEnd"/>
      <w:r>
        <w:rPr>
          <w:sz w:val="28"/>
          <w:szCs w:val="28"/>
        </w:rPr>
        <w:t xml:space="preserve"> муниципального района КБР» (З.К.Жанов) </w:t>
      </w:r>
      <w:r w:rsidRPr="007E237A">
        <w:rPr>
          <w:sz w:val="28"/>
          <w:szCs w:val="28"/>
        </w:rPr>
        <w:t xml:space="preserve">ежедневно с </w:t>
      </w:r>
      <w:bookmarkStart w:id="4" w:name="_Hlk170894124"/>
      <w:r w:rsidRPr="007E237A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7E237A">
        <w:rPr>
          <w:sz w:val="28"/>
          <w:szCs w:val="28"/>
        </w:rPr>
        <w:t xml:space="preserve"> июля </w:t>
      </w:r>
      <w:bookmarkEnd w:id="4"/>
      <w:r w:rsidRPr="007E237A">
        <w:rPr>
          <w:sz w:val="28"/>
          <w:szCs w:val="28"/>
        </w:rPr>
        <w:t xml:space="preserve">по 12 августа 2024 г. представлять в ГБУ «Центр оценки качества образования, профессионального мастерства и квалификации педагогов» </w:t>
      </w:r>
      <w:proofErr w:type="spellStart"/>
      <w:r w:rsidRPr="007E237A">
        <w:rPr>
          <w:sz w:val="28"/>
          <w:szCs w:val="28"/>
        </w:rPr>
        <w:t>Минпросвещения</w:t>
      </w:r>
      <w:proofErr w:type="spellEnd"/>
      <w:r w:rsidRPr="007E237A">
        <w:rPr>
          <w:sz w:val="28"/>
          <w:szCs w:val="28"/>
        </w:rPr>
        <w:t xml:space="preserve"> КБР отчетные данные по форме согласно приложениям к Методическим рекомендациям для внесения в информационно-аналитическую систему «Мониторинг»</w:t>
      </w:r>
      <w:r>
        <w:rPr>
          <w:sz w:val="28"/>
          <w:szCs w:val="28"/>
        </w:rPr>
        <w:t>.</w:t>
      </w:r>
    </w:p>
    <w:p w:rsidR="00443DFB" w:rsidRDefault="00443DFB" w:rsidP="00443DFB">
      <w:pPr>
        <w:pStyle w:val="a4"/>
        <w:overflowPunct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3191B">
        <w:rPr>
          <w:sz w:val="28"/>
          <w:szCs w:val="28"/>
        </w:rPr>
        <w:t xml:space="preserve">Руководителям </w:t>
      </w:r>
      <w:r w:rsidRPr="0060253E">
        <w:rPr>
          <w:sz w:val="28"/>
          <w:szCs w:val="28"/>
        </w:rPr>
        <w:t xml:space="preserve">подведомственных местной администрации </w:t>
      </w:r>
      <w:proofErr w:type="spellStart"/>
      <w:r w:rsidRPr="0060253E">
        <w:rPr>
          <w:sz w:val="28"/>
          <w:szCs w:val="28"/>
        </w:rPr>
        <w:t>Урванского</w:t>
      </w:r>
      <w:proofErr w:type="spellEnd"/>
      <w:r w:rsidRPr="0060253E">
        <w:rPr>
          <w:sz w:val="28"/>
          <w:szCs w:val="28"/>
        </w:rPr>
        <w:t xml:space="preserve"> муниципального района КБР </w:t>
      </w:r>
      <w:r w:rsidRPr="0063191B">
        <w:rPr>
          <w:sz w:val="28"/>
          <w:szCs w:val="28"/>
        </w:rPr>
        <w:t>организаций, осуществляющих образовательную деятельность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Урванском</w:t>
      </w:r>
      <w:proofErr w:type="spellEnd"/>
      <w:r>
        <w:rPr>
          <w:sz w:val="28"/>
          <w:szCs w:val="28"/>
        </w:rPr>
        <w:t xml:space="preserve"> районе</w:t>
      </w:r>
      <w:r w:rsidRPr="0063191B">
        <w:rPr>
          <w:sz w:val="28"/>
          <w:szCs w:val="28"/>
        </w:rPr>
        <w:t xml:space="preserve">: </w:t>
      </w:r>
    </w:p>
    <w:p w:rsidR="00443DFB" w:rsidRDefault="00443DFB" w:rsidP="00443DFB">
      <w:pPr>
        <w:pStyle w:val="a4"/>
        <w:overflowPunct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5.1. О</w:t>
      </w:r>
      <w:r w:rsidRPr="00B42BE0">
        <w:rPr>
          <w:sz w:val="28"/>
          <w:szCs w:val="28"/>
        </w:rPr>
        <w:t xml:space="preserve">беспечить в срок до </w:t>
      </w:r>
      <w:r w:rsidRPr="007E237A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7E237A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2025 </w:t>
      </w:r>
      <w:r w:rsidRPr="00B42BE0">
        <w:rPr>
          <w:sz w:val="28"/>
          <w:szCs w:val="28"/>
        </w:rPr>
        <w:t>года завершение работ по подготовке организаций, осуществляющих образовател</w:t>
      </w:r>
      <w:r>
        <w:rPr>
          <w:sz w:val="28"/>
          <w:szCs w:val="28"/>
        </w:rPr>
        <w:t>ьную деятельность,</w:t>
      </w:r>
      <w:r w:rsidRPr="00DB5885">
        <w:rPr>
          <w:sz w:val="28"/>
          <w:szCs w:val="28"/>
        </w:rPr>
        <w:t xml:space="preserve"> к началу </w:t>
      </w:r>
      <w:r w:rsidRPr="0060253E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0253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60253E">
        <w:rPr>
          <w:sz w:val="28"/>
          <w:szCs w:val="28"/>
        </w:rPr>
        <w:t xml:space="preserve"> </w:t>
      </w:r>
      <w:r w:rsidRPr="00DB5885">
        <w:rPr>
          <w:sz w:val="28"/>
          <w:szCs w:val="28"/>
        </w:rPr>
        <w:t>учебного года</w:t>
      </w:r>
      <w:r>
        <w:rPr>
          <w:sz w:val="28"/>
          <w:szCs w:val="28"/>
        </w:rPr>
        <w:t>;</w:t>
      </w:r>
    </w:p>
    <w:p w:rsidR="00443DFB" w:rsidRDefault="00443DFB" w:rsidP="00443DFB">
      <w:pPr>
        <w:pStyle w:val="a4"/>
        <w:overflowPunct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5.2. Р</w:t>
      </w:r>
      <w:r w:rsidRPr="007E237A">
        <w:rPr>
          <w:sz w:val="28"/>
          <w:szCs w:val="28"/>
        </w:rPr>
        <w:t>азместить на официальных сайтах подписанный акт приемки к началу 202</w:t>
      </w:r>
      <w:r>
        <w:rPr>
          <w:sz w:val="28"/>
          <w:szCs w:val="28"/>
        </w:rPr>
        <w:t>5</w:t>
      </w:r>
      <w:r w:rsidRPr="007E237A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7E237A">
        <w:rPr>
          <w:sz w:val="28"/>
          <w:szCs w:val="28"/>
        </w:rPr>
        <w:t xml:space="preserve"> учебного года, составленный по утверждённой форме, до 1</w:t>
      </w:r>
      <w:r>
        <w:rPr>
          <w:sz w:val="28"/>
          <w:szCs w:val="28"/>
        </w:rPr>
        <w:t>5</w:t>
      </w:r>
      <w:r w:rsidRPr="007E237A">
        <w:rPr>
          <w:sz w:val="28"/>
          <w:szCs w:val="28"/>
        </w:rPr>
        <w:t xml:space="preserve"> августа 202</w:t>
      </w:r>
      <w:r>
        <w:rPr>
          <w:sz w:val="28"/>
          <w:szCs w:val="28"/>
        </w:rPr>
        <w:t>5</w:t>
      </w:r>
      <w:r w:rsidRPr="007E237A">
        <w:rPr>
          <w:sz w:val="28"/>
          <w:szCs w:val="28"/>
        </w:rPr>
        <w:t xml:space="preserve"> г.; </w:t>
      </w:r>
    </w:p>
    <w:p w:rsidR="00443DFB" w:rsidRPr="007E6A89" w:rsidRDefault="00443DFB" w:rsidP="00443DFB">
      <w:pPr>
        <w:pStyle w:val="a4"/>
        <w:overflowPunct w:val="0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5.3. П</w:t>
      </w:r>
      <w:r w:rsidRPr="007E237A">
        <w:rPr>
          <w:sz w:val="28"/>
          <w:szCs w:val="28"/>
        </w:rPr>
        <w:t xml:space="preserve">редставить в ГБУ «Центр оценки качества образования, профессионального мастерства и квалификации педагогов» </w:t>
      </w:r>
      <w:proofErr w:type="spellStart"/>
      <w:r w:rsidRPr="007E237A">
        <w:rPr>
          <w:sz w:val="28"/>
          <w:szCs w:val="28"/>
        </w:rPr>
        <w:t>Минпросвещения</w:t>
      </w:r>
      <w:proofErr w:type="spellEnd"/>
      <w:r w:rsidRPr="007E237A">
        <w:rPr>
          <w:sz w:val="28"/>
          <w:szCs w:val="28"/>
        </w:rPr>
        <w:t xml:space="preserve"> КБР один экземпляр подписанного акта оценки организации, осуществляющей образовательную деятельность, не позднее 1</w:t>
      </w:r>
      <w:r>
        <w:rPr>
          <w:sz w:val="28"/>
          <w:szCs w:val="28"/>
        </w:rPr>
        <w:t>3</w:t>
      </w:r>
      <w:r w:rsidRPr="007E237A">
        <w:rPr>
          <w:sz w:val="28"/>
          <w:szCs w:val="28"/>
        </w:rPr>
        <w:t xml:space="preserve"> августа 202</w:t>
      </w:r>
      <w:r>
        <w:rPr>
          <w:sz w:val="28"/>
          <w:szCs w:val="28"/>
        </w:rPr>
        <w:t>5</w:t>
      </w:r>
      <w:r w:rsidRPr="007E237A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6. </w:t>
      </w:r>
      <w:proofErr w:type="gramStart"/>
      <w:r w:rsidRPr="007E6A89">
        <w:rPr>
          <w:sz w:val="28"/>
          <w:szCs w:val="28"/>
        </w:rPr>
        <w:t>Контроль за</w:t>
      </w:r>
      <w:proofErr w:type="gramEnd"/>
      <w:r w:rsidRPr="007E6A89">
        <w:rPr>
          <w:sz w:val="28"/>
          <w:szCs w:val="28"/>
        </w:rPr>
        <w:t xml:space="preserve"> исполнением настоящего постановления возложить на </w:t>
      </w:r>
      <w:r>
        <w:rPr>
          <w:sz w:val="28"/>
          <w:szCs w:val="28"/>
        </w:rPr>
        <w:t xml:space="preserve"> заместителя</w:t>
      </w:r>
      <w:r w:rsidRPr="007E6A89">
        <w:rPr>
          <w:sz w:val="28"/>
          <w:szCs w:val="28"/>
        </w:rPr>
        <w:t xml:space="preserve"> главы местной администрации </w:t>
      </w:r>
      <w:proofErr w:type="spellStart"/>
      <w:r w:rsidRPr="007E6A89">
        <w:rPr>
          <w:sz w:val="28"/>
          <w:szCs w:val="28"/>
        </w:rPr>
        <w:t>Урванского</w:t>
      </w:r>
      <w:proofErr w:type="spellEnd"/>
      <w:r w:rsidRPr="007E6A89"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Маирова</w:t>
      </w:r>
      <w:proofErr w:type="spellEnd"/>
      <w:r>
        <w:rPr>
          <w:sz w:val="28"/>
          <w:szCs w:val="28"/>
        </w:rPr>
        <w:t xml:space="preserve"> Р.А.</w:t>
      </w:r>
    </w:p>
    <w:p w:rsidR="00443DFB" w:rsidRDefault="00443DFB" w:rsidP="00443DFB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3DFB" w:rsidRPr="00732EE6" w:rsidRDefault="00443DFB" w:rsidP="00443DFB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местной администрации </w:t>
      </w:r>
    </w:p>
    <w:p w:rsidR="00443DFB" w:rsidRDefault="00443DFB" w:rsidP="00443DFB">
      <w:pPr>
        <w:rPr>
          <w:lang w:val="ru-RU"/>
        </w:rPr>
      </w:pPr>
      <w:proofErr w:type="spellStart"/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</w:t>
      </w:r>
      <w:proofErr w:type="spellStart"/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454C0" w:rsidRPr="00443DFB" w:rsidRDefault="00D454C0">
      <w:pPr>
        <w:rPr>
          <w:lang w:val="ru-RU"/>
        </w:rPr>
      </w:pPr>
    </w:p>
    <w:sectPr w:rsidR="00D454C0" w:rsidRPr="00443DFB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43DFB"/>
    <w:rsid w:val="00443DFB"/>
    <w:rsid w:val="00801694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F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443DF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443DFB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List Paragraph"/>
    <w:basedOn w:val="a"/>
    <w:uiPriority w:val="34"/>
    <w:qFormat/>
    <w:rsid w:val="00443DF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DF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Company>MultiDVD Team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2025-07-18T09:57:00Z</dcterms:created>
  <dcterms:modified xsi:type="dcterms:W3CDTF">2025-07-18T09:58:00Z</dcterms:modified>
</cp:coreProperties>
</file>