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D4A" w:rsidRDefault="008F1D4A" w:rsidP="008F1D4A">
      <w:pPr>
        <w:jc w:val="center"/>
        <w:rPr>
          <w:b/>
          <w:sz w:val="26"/>
          <w:szCs w:val="26"/>
        </w:rPr>
      </w:pPr>
      <w:r w:rsidRPr="00D2583D">
        <w:rPr>
          <w:noProof/>
        </w:rPr>
        <w:drawing>
          <wp:inline distT="0" distB="0" distL="0" distR="0">
            <wp:extent cx="68580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D4A" w:rsidRDefault="008F1D4A" w:rsidP="008F1D4A">
      <w:pPr>
        <w:jc w:val="center"/>
        <w:rPr>
          <w:b/>
          <w:sz w:val="26"/>
          <w:szCs w:val="26"/>
        </w:rPr>
      </w:pPr>
    </w:p>
    <w:p w:rsidR="008F1D4A" w:rsidRPr="00D2583D" w:rsidRDefault="008F1D4A" w:rsidP="008F1D4A">
      <w:pPr>
        <w:ind w:left="-142"/>
        <w:jc w:val="center"/>
        <w:rPr>
          <w:b/>
        </w:rPr>
      </w:pPr>
      <w:r w:rsidRPr="00D2583D">
        <w:rPr>
          <w:b/>
        </w:rPr>
        <w:t>МУНИЦИПАЛЬНОЕ КАЗЕННОЕ УЧРЕЖДЕНИЕ «МЕСТНАЯ АДМИНИСТРАЦИЯ</w:t>
      </w:r>
    </w:p>
    <w:p w:rsidR="008F1D4A" w:rsidRPr="00D2583D" w:rsidRDefault="008F1D4A" w:rsidP="008F1D4A">
      <w:pPr>
        <w:ind w:left="-142"/>
        <w:jc w:val="center"/>
        <w:rPr>
          <w:b/>
        </w:rPr>
      </w:pPr>
      <w:r w:rsidRPr="00D2583D">
        <w:rPr>
          <w:b/>
        </w:rPr>
        <w:t>УРВАНСКОГО МУНИЦИПАЛЬНОГО РАЙОНА КБР»</w:t>
      </w:r>
    </w:p>
    <w:p w:rsidR="008F1D4A" w:rsidRPr="00D2583D" w:rsidRDefault="008F1D4A" w:rsidP="008F1D4A">
      <w:pPr>
        <w:ind w:left="-142"/>
        <w:jc w:val="center"/>
        <w:rPr>
          <w:b/>
        </w:rPr>
      </w:pPr>
      <w:r w:rsidRPr="00D2583D">
        <w:rPr>
          <w:b/>
          <w:color w:val="000000" w:themeColor="text1"/>
          <w:sz w:val="26"/>
          <w:szCs w:val="26"/>
        </w:rPr>
        <w:tab/>
      </w:r>
      <w:r w:rsidRPr="00D2583D">
        <w:rPr>
          <w:b/>
        </w:rPr>
        <w:t>КЪЭБЭРДЕЙ-БАЛЪКЪЭР РЕСПУБЛИКЭМ И АРУАН МУНИЦИПАЛЬНЭ КУЕЙМ И ЩIЫПIЭ АДМИНИСТРАЦЭ</w:t>
      </w:r>
    </w:p>
    <w:p w:rsidR="008F1D4A" w:rsidRPr="00D2583D" w:rsidRDefault="008F1D4A" w:rsidP="008F1D4A">
      <w:pPr>
        <w:ind w:left="-142"/>
        <w:jc w:val="center"/>
        <w:rPr>
          <w:b/>
        </w:rPr>
      </w:pPr>
      <w:r w:rsidRPr="00D2583D">
        <w:rPr>
          <w:b/>
        </w:rPr>
        <w:t>КЪАБАРТЫ-МАЛКЪАР РЕСПУБЛИКАНЫ УРВАН МУНИЦИПАЛЬНЫЙ РАЙОНУНУ</w:t>
      </w:r>
    </w:p>
    <w:p w:rsidR="008F1D4A" w:rsidRDefault="008F1D4A" w:rsidP="008F1D4A">
      <w:pPr>
        <w:jc w:val="center"/>
        <w:rPr>
          <w:b/>
        </w:rPr>
      </w:pPr>
      <w:r w:rsidRPr="00D2583D">
        <w:rPr>
          <w:b/>
        </w:rPr>
        <w:t>ЖЕР-ЖЕРЛИ АДМИНИСТРАЦИЯСЫ</w:t>
      </w:r>
    </w:p>
    <w:p w:rsidR="008F1D4A" w:rsidRPr="00D2583D" w:rsidRDefault="008F1D4A" w:rsidP="008F1D4A">
      <w:pPr>
        <w:ind w:left="-142"/>
        <w:jc w:val="center"/>
        <w:rPr>
          <w:b/>
        </w:rPr>
      </w:pPr>
    </w:p>
    <w:p w:rsidR="008F1D4A" w:rsidRPr="004312F4" w:rsidRDefault="008F1D4A" w:rsidP="008F1D4A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П о с т а </w:t>
      </w:r>
      <w:r>
        <w:rPr>
          <w:sz w:val="28"/>
          <w:szCs w:val="28"/>
        </w:rPr>
        <w:t>н о в л е н э               №__332</w:t>
      </w:r>
    </w:p>
    <w:p w:rsidR="008F1D4A" w:rsidRPr="00ED6AAF" w:rsidRDefault="008F1D4A" w:rsidP="008F1D4A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г и м          </w:t>
      </w:r>
      <w:r>
        <w:rPr>
          <w:sz w:val="28"/>
          <w:szCs w:val="28"/>
        </w:rPr>
        <w:t xml:space="preserve">                          №__332</w:t>
      </w:r>
    </w:p>
    <w:p w:rsidR="008F1D4A" w:rsidRPr="00ED6AAF" w:rsidRDefault="008F1D4A" w:rsidP="008F1D4A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П о с т а н </w:t>
      </w:r>
      <w:r>
        <w:rPr>
          <w:sz w:val="28"/>
          <w:szCs w:val="28"/>
        </w:rPr>
        <w:t>о в л е н и е            №__332</w:t>
      </w:r>
    </w:p>
    <w:p w:rsidR="008F1D4A" w:rsidRPr="00ED6AAF" w:rsidRDefault="008F1D4A" w:rsidP="008F1D4A">
      <w:pPr>
        <w:pStyle w:val="1"/>
        <w:ind w:left="1416" w:firstLine="708"/>
        <w:jc w:val="both"/>
        <w:rPr>
          <w:sz w:val="28"/>
          <w:szCs w:val="28"/>
        </w:rPr>
      </w:pPr>
    </w:p>
    <w:p w:rsidR="008F1D4A" w:rsidRDefault="008F1D4A" w:rsidP="008F1D4A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D6AAF">
        <w:rPr>
          <w:sz w:val="28"/>
          <w:szCs w:val="28"/>
        </w:rPr>
        <w:t>«</w:t>
      </w:r>
      <w:r>
        <w:rPr>
          <w:sz w:val="28"/>
          <w:szCs w:val="28"/>
        </w:rPr>
        <w:t xml:space="preserve"> 09</w:t>
      </w:r>
      <w:r w:rsidRPr="00ED6AAF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апреля</w:t>
      </w:r>
      <w:r w:rsidRPr="00ED6AAF">
        <w:rPr>
          <w:sz w:val="28"/>
          <w:szCs w:val="28"/>
        </w:rPr>
        <w:t xml:space="preserve">  202</w:t>
      </w:r>
      <w:r>
        <w:rPr>
          <w:sz w:val="28"/>
          <w:szCs w:val="28"/>
        </w:rPr>
        <w:t>6</w:t>
      </w:r>
      <w:r w:rsidRPr="00ED6AAF">
        <w:rPr>
          <w:sz w:val="28"/>
          <w:szCs w:val="28"/>
        </w:rPr>
        <w:t xml:space="preserve"> г               </w:t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r w:rsidRPr="00ED6AAF">
        <w:rPr>
          <w:sz w:val="28"/>
          <w:szCs w:val="28"/>
        </w:rPr>
        <w:t>г.п. Нарткала</w:t>
      </w:r>
    </w:p>
    <w:p w:rsidR="008F1D4A" w:rsidRDefault="008F1D4A" w:rsidP="008F1D4A">
      <w:pPr>
        <w:ind w:firstLine="426"/>
        <w:rPr>
          <w:sz w:val="28"/>
          <w:szCs w:val="28"/>
        </w:rPr>
      </w:pPr>
    </w:p>
    <w:p w:rsidR="008F1D4A" w:rsidRPr="006C243F" w:rsidRDefault="008F1D4A" w:rsidP="008F1D4A">
      <w:pPr>
        <w:pStyle w:val="a3"/>
        <w:jc w:val="center"/>
        <w:rPr>
          <w:rFonts w:ascii="Times New Roman" w:hAnsi="Times New Roman"/>
          <w:b/>
          <w:i/>
          <w:sz w:val="26"/>
          <w:szCs w:val="26"/>
        </w:rPr>
      </w:pPr>
      <w:r w:rsidRPr="006C243F">
        <w:rPr>
          <w:rFonts w:ascii="Times New Roman" w:hAnsi="Times New Roman"/>
          <w:b/>
          <w:sz w:val="26"/>
          <w:szCs w:val="26"/>
        </w:rPr>
        <w:t xml:space="preserve">О внесении изменений в постановление местной администрации Урванского муниципального района КБР от 23 декабря 2021 года № 1586 </w:t>
      </w:r>
    </w:p>
    <w:p w:rsidR="008F1D4A" w:rsidRPr="006C243F" w:rsidRDefault="008F1D4A" w:rsidP="008F1D4A">
      <w:pPr>
        <w:pStyle w:val="a3"/>
        <w:rPr>
          <w:rFonts w:ascii="Times New Roman" w:hAnsi="Times New Roman"/>
          <w:sz w:val="26"/>
          <w:szCs w:val="26"/>
        </w:rPr>
      </w:pPr>
    </w:p>
    <w:p w:rsidR="008F1D4A" w:rsidRPr="006C243F" w:rsidRDefault="008F1D4A" w:rsidP="008F1D4A">
      <w:pPr>
        <w:pStyle w:val="a3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6C243F">
        <w:rPr>
          <w:rFonts w:ascii="Times New Roman" w:hAnsi="Times New Roman"/>
          <w:sz w:val="26"/>
          <w:szCs w:val="26"/>
        </w:rPr>
        <w:t xml:space="preserve">В целях профилактики  терроризма и экстремизма, а также минимизации  последствий их проявлений на территории Урванского муниципального района, в соответствии с  Федеральными законами от 25 июля 2002 года № 114-ФЗ «О противодействии экстремистской деятельности», 06 октября 2003 года № 131-ФЗ «Об общих принципах организации местного самоуправлении в Российской Федерации», 6 марта 2006 года № 35-ФЗ «О противодействии терроризму», Указом  Президента Российской Федерации от 28 декабря 2024 года № 1124 «Об утверждении Стратегии противодействия экстремизму в Российской Федерации», руководствуясь Уставом Урванского муниципального района, местная администрация Урванского муниципального района КБР </w:t>
      </w:r>
    </w:p>
    <w:p w:rsidR="008F1D4A" w:rsidRPr="006C243F" w:rsidRDefault="008F1D4A" w:rsidP="008F1D4A">
      <w:pPr>
        <w:pStyle w:val="a3"/>
        <w:rPr>
          <w:rFonts w:ascii="Times New Roman" w:hAnsi="Times New Roman"/>
          <w:sz w:val="26"/>
          <w:szCs w:val="26"/>
        </w:rPr>
      </w:pPr>
    </w:p>
    <w:p w:rsidR="008F1D4A" w:rsidRPr="006C243F" w:rsidRDefault="008F1D4A" w:rsidP="008F1D4A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6C243F">
        <w:rPr>
          <w:rFonts w:ascii="Times New Roman" w:hAnsi="Times New Roman"/>
          <w:b/>
          <w:sz w:val="26"/>
          <w:szCs w:val="26"/>
        </w:rPr>
        <w:t>ПОСТАНОВЛЯЕТ:</w:t>
      </w:r>
    </w:p>
    <w:p w:rsidR="008F1D4A" w:rsidRPr="006C243F" w:rsidRDefault="008F1D4A" w:rsidP="008F1D4A">
      <w:pPr>
        <w:pStyle w:val="a3"/>
        <w:rPr>
          <w:rFonts w:ascii="Times New Roman" w:hAnsi="Times New Roman"/>
          <w:sz w:val="26"/>
          <w:szCs w:val="26"/>
        </w:rPr>
      </w:pPr>
    </w:p>
    <w:p w:rsidR="008F1D4A" w:rsidRPr="006C243F" w:rsidRDefault="008F1D4A" w:rsidP="008F1D4A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C243F">
        <w:rPr>
          <w:rFonts w:ascii="Times New Roman" w:hAnsi="Times New Roman"/>
          <w:sz w:val="26"/>
          <w:szCs w:val="26"/>
        </w:rPr>
        <w:t>Внести изменения в пункт 1 постановления местной администрации Урванского муниципального района КБР от 23 декабря 2021 года № 1586 «Об утверждении муниципальной программы «Профилактика терроризма и экстремизма в Урванском муниципальном районе Кабардино-Балкарской Республики», и изложить в следующей редакции, согласно приложения:</w:t>
      </w:r>
    </w:p>
    <w:p w:rsidR="008F1D4A" w:rsidRPr="006C243F" w:rsidRDefault="008F1D4A" w:rsidP="008F1D4A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6C243F">
        <w:rPr>
          <w:rFonts w:ascii="Times New Roman" w:hAnsi="Times New Roman"/>
          <w:sz w:val="26"/>
          <w:szCs w:val="26"/>
        </w:rPr>
        <w:t>Утвердить прилагаемую муниципальную целевую программу «Профилактика терроризма и экстремизма в Урванском муниципальном районе Кабардино-Балкарской Республики».</w:t>
      </w:r>
    </w:p>
    <w:p w:rsidR="008F1D4A" w:rsidRPr="006C243F" w:rsidRDefault="008F1D4A" w:rsidP="008F1D4A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C243F">
        <w:rPr>
          <w:rFonts w:ascii="Times New Roman" w:hAnsi="Times New Roman"/>
          <w:sz w:val="26"/>
          <w:szCs w:val="26"/>
        </w:rPr>
        <w:t>Контроль за исполнением настоящего Постановления возложить на заместителя главы местной администрации Урванского муниципального района КБР Балкарова И.Х.</w:t>
      </w:r>
    </w:p>
    <w:p w:rsidR="008F1D4A" w:rsidRPr="006C243F" w:rsidRDefault="008F1D4A" w:rsidP="008F1D4A">
      <w:pPr>
        <w:pStyle w:val="a3"/>
        <w:rPr>
          <w:rFonts w:ascii="Times New Roman" w:hAnsi="Times New Roman"/>
          <w:sz w:val="26"/>
          <w:szCs w:val="26"/>
        </w:rPr>
      </w:pPr>
    </w:p>
    <w:p w:rsidR="008F1D4A" w:rsidRPr="006C243F" w:rsidRDefault="008F1D4A" w:rsidP="008F1D4A">
      <w:pPr>
        <w:pStyle w:val="a3"/>
        <w:rPr>
          <w:rFonts w:ascii="Times New Roman" w:hAnsi="Times New Roman"/>
          <w:sz w:val="26"/>
          <w:szCs w:val="26"/>
        </w:rPr>
      </w:pPr>
    </w:p>
    <w:p w:rsidR="008F1D4A" w:rsidRPr="006C243F" w:rsidRDefault="008F1D4A" w:rsidP="008F1D4A">
      <w:pPr>
        <w:pStyle w:val="a3"/>
        <w:rPr>
          <w:rFonts w:ascii="Times New Roman" w:hAnsi="Times New Roman"/>
          <w:b/>
          <w:sz w:val="26"/>
          <w:szCs w:val="26"/>
        </w:rPr>
      </w:pPr>
      <w:r w:rsidRPr="006C243F">
        <w:rPr>
          <w:rFonts w:ascii="Times New Roman" w:hAnsi="Times New Roman"/>
          <w:b/>
          <w:sz w:val="26"/>
          <w:szCs w:val="26"/>
        </w:rPr>
        <w:t xml:space="preserve">Глава местной администрации </w:t>
      </w:r>
    </w:p>
    <w:p w:rsidR="008F1D4A" w:rsidRPr="006C243F" w:rsidRDefault="008F1D4A" w:rsidP="008F1D4A">
      <w:pPr>
        <w:rPr>
          <w:b/>
          <w:sz w:val="26"/>
          <w:szCs w:val="26"/>
        </w:rPr>
      </w:pPr>
      <w:r w:rsidRPr="006C243F">
        <w:rPr>
          <w:b/>
          <w:sz w:val="26"/>
          <w:szCs w:val="26"/>
        </w:rPr>
        <w:t xml:space="preserve">Урванского муниципального района КБР                             </w:t>
      </w:r>
      <w:r>
        <w:rPr>
          <w:b/>
          <w:sz w:val="26"/>
          <w:szCs w:val="26"/>
        </w:rPr>
        <w:t xml:space="preserve">            </w:t>
      </w:r>
      <w:r w:rsidRPr="006C243F">
        <w:rPr>
          <w:b/>
          <w:sz w:val="26"/>
          <w:szCs w:val="26"/>
        </w:rPr>
        <w:t>Х.Х. Тлежуков</w:t>
      </w:r>
    </w:p>
    <w:p w:rsidR="008F1D4A" w:rsidRPr="006C243F" w:rsidRDefault="008F1D4A" w:rsidP="008F1D4A">
      <w:pPr>
        <w:rPr>
          <w:b/>
          <w:sz w:val="26"/>
          <w:szCs w:val="26"/>
        </w:rPr>
      </w:pPr>
    </w:p>
    <w:p w:rsidR="004A70D2" w:rsidRPr="00E71A06" w:rsidRDefault="004A70D2" w:rsidP="004A70D2">
      <w:pPr>
        <w:rPr>
          <w:b/>
          <w:sz w:val="28"/>
          <w:szCs w:val="28"/>
        </w:rPr>
      </w:pPr>
    </w:p>
    <w:tbl>
      <w:tblPr>
        <w:tblStyle w:val="a5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0"/>
      </w:tblGrid>
      <w:tr w:rsidR="004A70D2" w:rsidRPr="00E71A06" w:rsidTr="006336A7">
        <w:tc>
          <w:tcPr>
            <w:tcW w:w="3650" w:type="dxa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lastRenderedPageBreak/>
              <w:t>Приложение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 xml:space="preserve">к постановлению местной администрации Урванского муниципального района КБР 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09 апреля 2026г.</w:t>
            </w:r>
            <w:r w:rsidRPr="00E71A06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332</w:t>
            </w:r>
          </w:p>
        </w:tc>
      </w:tr>
    </w:tbl>
    <w:p w:rsidR="004A70D2" w:rsidRPr="00E71A06" w:rsidRDefault="004A70D2" w:rsidP="004A70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A70D2" w:rsidRPr="00E71A06" w:rsidRDefault="004A70D2" w:rsidP="004A70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71A06">
        <w:rPr>
          <w:rFonts w:ascii="Times New Roman" w:hAnsi="Times New Roman"/>
          <w:b/>
          <w:sz w:val="28"/>
          <w:szCs w:val="28"/>
        </w:rPr>
        <w:t xml:space="preserve">Муниципальная целевая программа «Профилактика терроризма </w:t>
      </w:r>
    </w:p>
    <w:p w:rsidR="004A70D2" w:rsidRPr="00E71A06" w:rsidRDefault="004A70D2" w:rsidP="004A70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71A06">
        <w:rPr>
          <w:rFonts w:ascii="Times New Roman" w:hAnsi="Times New Roman"/>
          <w:b/>
          <w:sz w:val="28"/>
          <w:szCs w:val="28"/>
        </w:rPr>
        <w:t xml:space="preserve">и экстремизма в Урванском муниципальном районе </w:t>
      </w:r>
    </w:p>
    <w:p w:rsidR="004A70D2" w:rsidRPr="00E71A06" w:rsidRDefault="004A70D2" w:rsidP="004A70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71A06">
        <w:rPr>
          <w:rFonts w:ascii="Times New Roman" w:hAnsi="Times New Roman"/>
          <w:b/>
          <w:sz w:val="28"/>
          <w:szCs w:val="28"/>
        </w:rPr>
        <w:t xml:space="preserve">Кабардино-Балкарской Республики» </w:t>
      </w:r>
    </w:p>
    <w:p w:rsidR="004A70D2" w:rsidRPr="00E71A06" w:rsidRDefault="004A70D2" w:rsidP="004A70D2">
      <w:pPr>
        <w:pStyle w:val="a3"/>
        <w:rPr>
          <w:rFonts w:ascii="Times New Roman" w:hAnsi="Times New Roman"/>
          <w:sz w:val="28"/>
          <w:szCs w:val="28"/>
        </w:rPr>
      </w:pPr>
    </w:p>
    <w:p w:rsidR="004A70D2" w:rsidRPr="002F5F55" w:rsidRDefault="004A70D2" w:rsidP="004A70D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71A06">
        <w:rPr>
          <w:rFonts w:ascii="Times New Roman" w:hAnsi="Times New Roman"/>
          <w:sz w:val="28"/>
          <w:szCs w:val="28"/>
          <w:lang w:bidi="ru-RU"/>
        </w:rPr>
        <w:t>ПАСПОРТ</w:t>
      </w:r>
      <w:r w:rsidRPr="00E71A06">
        <w:rPr>
          <w:rFonts w:ascii="Times New Roman" w:hAnsi="Times New Roman"/>
          <w:sz w:val="28"/>
          <w:szCs w:val="28"/>
          <w:lang w:bidi="ru-RU"/>
        </w:rPr>
        <w:br/>
        <w:t>муниципальной программы</w:t>
      </w:r>
      <w:r w:rsidRPr="00E71A06">
        <w:rPr>
          <w:rFonts w:ascii="Times New Roman" w:hAnsi="Times New Roman"/>
          <w:sz w:val="28"/>
          <w:szCs w:val="28"/>
          <w:lang w:bidi="ru-RU"/>
        </w:rPr>
        <w:br/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7"/>
        <w:gridCol w:w="6521"/>
      </w:tblGrid>
      <w:tr w:rsidR="004A70D2" w:rsidRPr="00E71A06" w:rsidTr="006336A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0D2" w:rsidRPr="00E71A06" w:rsidRDefault="004A70D2" w:rsidP="006336A7">
            <w:pPr>
              <w:pStyle w:val="af0"/>
              <w:shd w:val="clear" w:color="auto" w:fill="auto"/>
              <w:ind w:firstLine="0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>Наименование разделов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0D2" w:rsidRPr="00E71A06" w:rsidRDefault="004A70D2" w:rsidP="006336A7">
            <w:pPr>
              <w:pStyle w:val="af0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>Краткое содержание</w:t>
            </w:r>
          </w:p>
        </w:tc>
      </w:tr>
      <w:tr w:rsidR="004A70D2" w:rsidRPr="00E71A06" w:rsidTr="006336A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eastAsia="Times New Roman" w:hAnsi="Times New Roman"/>
                <w:sz w:val="24"/>
                <w:szCs w:val="24"/>
              </w:rPr>
              <w:t xml:space="preserve">Управление по взаимодействию с правоохранительными органами, профилактики коррупции и кадров </w:t>
            </w:r>
            <w:r w:rsidRPr="00E71A06">
              <w:rPr>
                <w:rFonts w:ascii="Times New Roman" w:hAnsi="Times New Roman"/>
                <w:sz w:val="24"/>
                <w:szCs w:val="24"/>
              </w:rPr>
              <w:t>местной администрации Урванского муниципального района КБР</w:t>
            </w:r>
          </w:p>
        </w:tc>
      </w:tr>
      <w:tr w:rsidR="004A70D2" w:rsidRPr="00E71A06" w:rsidTr="006336A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Местная администрация Урванского муниципального района;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Антитеррористическая комиссия Урванского муниципального района (далее АТК района);</w:t>
            </w:r>
          </w:p>
          <w:p w:rsidR="004A70D2" w:rsidRPr="00E71A06" w:rsidRDefault="004A70D2" w:rsidP="006336A7">
            <w:pPr>
              <w:pStyle w:val="a3"/>
              <w:ind w:firstLine="2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</w:t>
            </w:r>
            <w:r w:rsidRPr="00E71A06">
              <w:rPr>
                <w:rFonts w:ascii="Times New Roman" w:hAnsi="Times New Roman"/>
                <w:sz w:val="24"/>
                <w:szCs w:val="24"/>
              </w:rPr>
              <w:t xml:space="preserve"> «Управление образования местной администрации Урванского муниципального района КБР»;</w:t>
            </w:r>
          </w:p>
          <w:p w:rsidR="004A70D2" w:rsidRPr="00E71A06" w:rsidRDefault="004A70D2" w:rsidP="006336A7">
            <w:pPr>
              <w:pStyle w:val="a3"/>
              <w:ind w:firstLine="22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71A0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МКУ «Отдел по культуре и молодежной политике</w:t>
            </w:r>
            <w:r w:rsidRPr="00E71A06">
              <w:rPr>
                <w:rFonts w:ascii="Times New Roman" w:hAnsi="Times New Roman"/>
                <w:sz w:val="24"/>
                <w:szCs w:val="24"/>
              </w:rPr>
              <w:t xml:space="preserve"> местной администрации Урванского муниципального района КБР</w:t>
            </w:r>
            <w:r w:rsidRPr="00E71A0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»;</w:t>
            </w:r>
          </w:p>
          <w:p w:rsidR="004A70D2" w:rsidRPr="00E71A06" w:rsidRDefault="004A70D2" w:rsidP="006336A7">
            <w:pPr>
              <w:pStyle w:val="a3"/>
              <w:ind w:firstLine="222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МКУ «Отдел физической культуры и спорта местной администрации Урванского муниципального района КБР»;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Органы местного самоуправления поселений Урванского муниципального района (по согласованию),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Общественные объединения и организации (по согласованию);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Территориальные органы федеральных органов исполнительной власти (по согласованию)</w:t>
            </w:r>
          </w:p>
        </w:tc>
      </w:tr>
      <w:tr w:rsidR="004A70D2" w:rsidRPr="00E71A06" w:rsidTr="006336A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0D2" w:rsidRPr="00E71A06" w:rsidRDefault="004A70D2" w:rsidP="006336A7">
            <w:pPr>
              <w:pStyle w:val="af0"/>
              <w:shd w:val="clear" w:color="auto" w:fill="auto"/>
              <w:ind w:firstLine="0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>Подпрограммы программы/мероприятия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Изучение и внедрение положительного общереспубликанского и других муниципальных районов опыта противодействия терроризму и экстремизму;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Совершенствование практики проведения рабочих встреч и координационных совещаний с целью согласования мер по борьбе с терроризмом и экстремизмом в условиях Урванского муниципального района;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Нормативно правовое обеспечение реализации программных  мероприятий;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Проведение совместных проверок состояния антитеррористической защищенности объектов вероятных террористических посягательств, оперативное принятие мер по устранению выявленных недостатков;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Мониторинг состояния комплексной безопасности образовательных учреждений;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Style w:val="a9"/>
                <w:b w:val="0"/>
                <w:sz w:val="24"/>
                <w:szCs w:val="24"/>
              </w:rPr>
            </w:pPr>
            <w:r w:rsidRPr="00E71A06">
              <w:rPr>
                <w:rStyle w:val="a9"/>
                <w:sz w:val="24"/>
                <w:szCs w:val="24"/>
              </w:rPr>
              <w:t xml:space="preserve">Корректировка и актуализация паспортов антитеррористической защищённости объектов </w:t>
            </w:r>
            <w:r w:rsidRPr="00E71A06">
              <w:rPr>
                <w:rStyle w:val="a9"/>
                <w:sz w:val="24"/>
                <w:szCs w:val="24"/>
              </w:rPr>
              <w:lastRenderedPageBreak/>
              <w:t>вероятных террористических посягательств;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Проведение курсов по повышению квалификации учителей, сотрудников муниципалитетов, ответственных за работу с молодежью и общественными организациями, по вопросам профилактики терроризма и организации информационно-пропагандистских мероприятий;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Style w:val="a9"/>
                <w:b w:val="0"/>
                <w:sz w:val="24"/>
                <w:szCs w:val="24"/>
              </w:rPr>
            </w:pPr>
            <w:r w:rsidRPr="00E71A06">
              <w:rPr>
                <w:rStyle w:val="a9"/>
                <w:sz w:val="24"/>
                <w:szCs w:val="24"/>
              </w:rPr>
              <w:t>Обеспечение общественной безопасности,  и антитеррористической защищенности в период проведения культурно - массовых мероприятий в районе;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Style w:val="a9"/>
                <w:b w:val="0"/>
                <w:sz w:val="24"/>
                <w:szCs w:val="24"/>
              </w:rPr>
            </w:pPr>
            <w:r w:rsidRPr="00E71A06">
              <w:rPr>
                <w:rStyle w:val="a9"/>
                <w:sz w:val="24"/>
                <w:szCs w:val="24"/>
              </w:rPr>
              <w:t>Проведение тренировок по эвакуации и ликвидации ЧС на объектах тепло-, энерго-, газо-, водоснабжения муниципального района;</w:t>
            </w:r>
          </w:p>
          <w:p w:rsidR="004A70D2" w:rsidRPr="00E71A06" w:rsidRDefault="004A70D2" w:rsidP="006336A7">
            <w:pPr>
              <w:pStyle w:val="a3"/>
              <w:ind w:firstLine="222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Сервисное обслуживание установленных в образовательных учреждениях, учреждениях культуры и спорта систем тревожной сигнализации (КЭВ полиции, охранно-пожарная сигнализация).</w:t>
            </w:r>
          </w:p>
          <w:p w:rsidR="004A70D2" w:rsidRPr="00E71A06" w:rsidRDefault="004A70D2" w:rsidP="006336A7">
            <w:pPr>
              <w:pStyle w:val="a3"/>
              <w:ind w:firstLine="222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 xml:space="preserve"> Приобретение и установка </w:t>
            </w:r>
            <w:r w:rsidRPr="00E71A06">
              <w:rPr>
                <w:rFonts w:ascii="Times New Roman" w:eastAsiaTheme="minorHAnsi" w:hAnsi="Times New Roman"/>
                <w:sz w:val="24"/>
                <w:szCs w:val="24"/>
              </w:rPr>
              <w:t>систем видеонаблюдения для муниципальных объектов образования, культуры и спорта</w:t>
            </w:r>
            <w:r w:rsidRPr="00E71A0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A70D2" w:rsidRPr="00E71A06" w:rsidRDefault="004A70D2" w:rsidP="006336A7">
            <w:pPr>
              <w:pStyle w:val="a3"/>
              <w:ind w:firstLine="222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 xml:space="preserve">Приобретение и установка домофонов </w:t>
            </w:r>
            <w:r w:rsidRPr="00E71A06">
              <w:rPr>
                <w:rFonts w:ascii="Times New Roman" w:eastAsiaTheme="minorHAnsi" w:hAnsi="Times New Roman"/>
                <w:sz w:val="24"/>
                <w:szCs w:val="24"/>
              </w:rPr>
              <w:t>для муниципальных объектов образования, культуры и спорта.</w:t>
            </w:r>
          </w:p>
          <w:p w:rsidR="004A70D2" w:rsidRPr="00E71A06" w:rsidRDefault="004A70D2" w:rsidP="006336A7">
            <w:pPr>
              <w:pStyle w:val="a3"/>
              <w:ind w:firstLine="22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 xml:space="preserve">Приобретение металлодетекторов </w:t>
            </w:r>
            <w:r w:rsidRPr="00E71A06">
              <w:rPr>
                <w:rFonts w:ascii="Times New Roman" w:eastAsiaTheme="minorHAnsi" w:hAnsi="Times New Roman"/>
                <w:sz w:val="24"/>
                <w:szCs w:val="24"/>
              </w:rPr>
              <w:t>для муниципальных объектов образования, культуры и спорта.</w:t>
            </w:r>
          </w:p>
          <w:p w:rsidR="004A70D2" w:rsidRPr="00E71A06" w:rsidRDefault="004A70D2" w:rsidP="006336A7">
            <w:pPr>
              <w:pStyle w:val="a3"/>
              <w:ind w:firstLine="222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 xml:space="preserve">Приобретение и установка систем оповещения в </w:t>
            </w:r>
            <w:r w:rsidRPr="00E71A06">
              <w:rPr>
                <w:rFonts w:ascii="Times New Roman" w:eastAsiaTheme="minorHAnsi" w:hAnsi="Times New Roman"/>
                <w:sz w:val="24"/>
                <w:szCs w:val="24"/>
              </w:rPr>
              <w:t>объектах образования, культуры и спорта.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71A06">
              <w:rPr>
                <w:rFonts w:ascii="Times New Roman" w:eastAsiaTheme="minorHAnsi" w:hAnsi="Times New Roman"/>
                <w:sz w:val="24"/>
                <w:szCs w:val="24"/>
              </w:rPr>
              <w:t>Инженерно-техническая укрепленность и антитеррористическая защищенность образовательных учреждений, учреждений культуры и спорта;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Ежеквартальное проведение обследований жилищного фонда на предмет антитеррористической защищенности;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Осуществление комплекса мер по обеспечению безопасности жилых микрорайонов и мест массового пребывания людей, в том числе укрепление подвалов, чердаков, подъездов;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Проведение совместных антитеррористических учений и тренировок в целях отработки порядка использования имеющихся в Урванском муниципальном районе сил и средств, предупреждения и ликвидации последствий террористических актов, а также практических навыков по минимизации последствии террористических актов;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Информационное наполнение специальных рубрик для публикации в средствах массовой информации и размещения на интернет ресурсах  администрации Урванского района, органов местного самоуправления поселений района материалов антитеррористической и антиэкстремистской направленности;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Проведение мониторинга интернет ресурсов по проблематике терроризма и экстремизма для принятия мер реагирования;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Организация и проведение в образовательных учреждениях района конкурса рисунков на тему "Терроризм - угроза общества";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Организация цикла статей в газете  «Маяк 07»  по вопросам профилактике терроризма и экстремизма, формирования установок толерантного сознания на территории Урванского муниципального района;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Изготовление и размещение рекламных щитов, листовок, плакатов, футболок, блокнотов с антитеррористической и антиэкстремистской тематикой;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мероприятий, посвященных Дню солидарности в борьбе с терроризмом и Дню памяти сотрудников правоохранительных органов, погибших при исполнении служебного долга;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Проведение «круглых столов» с участием представителей религиозных конфессий, общественных организаций, объединений молодежи, руководителей образовательных учреждений Урванского муниципального района по проблемам нравственного оздоровления общества;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Организация в поселенческих библиотеках книжно-иллюстративных выставок по вопросам веротерпимости, миролюбия и толерантности;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Проведение встреч, практических занятий и семинаров в образовательных учреждениях,  секциях детско-юношеских клубов, клубов патриотического воспитания молодежи, спортивных секциях с представителями правоохранительных органов, судов, прокуратуры по формированию установок толерантного сознания и профилактике экстремизма и терроризма в молодежной среде;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Проведение конкурсов рисунков, стенгазет и плакатов: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"Мир глазами детей";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"Нет - террору"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Проведение цикла мероприятий, посвященных: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День защитника Отечества (23 февраля);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Дню возрождения балкарского народа;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День Победы;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День адыгов;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Дню России;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День Российского флага;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Дню государственности КБР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Дню народного единства;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День Конституции Российской Федерации.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Проведение спортивных мероприятий: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"Молодежь против терроризма";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"Спорт и дружба против террористической чумы";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Проведение информационно-профилактических мероприятий по разъяснению молодежи правовых последствий за: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участие в противоправной деятельности террористической и экстремистской направленности;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участие в неформальных молодежных группировках антиобщественного и преступного толка;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заведомо ложные сообщения об актах терроризма и другие правонарушения террористической и экстремистской направленности;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Создание площадок для реализации потенциала несовершеннолетних лиц, развитие подростковых и молодежных спортивных центров, мест интеллектуального досуга на территории муниципальных образований;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Публикация в средствах массовой информации и размещение на интернет-сайтах материалов антитеррористической и антиэкстремистской направленности;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Обеспечение сопровождения мероприятий программы, включая выступления руководителей и должностных лиц Урванского муниципального района, правоохранительных органов в средствах массовой информации;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Реализация программ для сельской молодежи по обеспечению занятости; проведению досуга; расширению возможностей для получения профессионального образования; развитию общественного и спортивного движения;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Проведение адресных профилактических мероприятий: с молодежью, а также с представителями национальных и религиозных объединений по повышению толерантности и недопущению экстремистских проявлений;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Проведение цикла лекций и бесед в образовательных учреждениях Урванского муниципального  района, в т.ч. с родителями учащихся, направленных на профилактику проявлений терроризма и экстремизма, преступлений против личности, общества, государства в молодежной среде;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Проведение в образовательных учреждениях Урванского  района «круглых столов» по разъяснению основ законодательства в сфере межнациональных отношений;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Рассмотрение вопросов профилактики экстремизма на заседаниях комиссии по делам несовершеннолетних и защите их прав при администрации Урванского района;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Style w:val="a9"/>
                <w:sz w:val="24"/>
                <w:szCs w:val="24"/>
              </w:rPr>
              <w:t>Организация мероприятий по вовлечению в систематические занятия спортом несовершеннолетних, стоящих на учете в правоохранительных органах;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Style w:val="a9"/>
                <w:sz w:val="24"/>
                <w:szCs w:val="24"/>
              </w:rPr>
              <w:t>Размещение и публикация в районной газете «Маяк 07 » и в   Интернет ресурсах информации и материалов антитеррористической и антиэкстремистской направленности;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Информирование населения  Урванского муниципального района о деятельности местной администрации района и поселении по противодействию терроризму и экстремизму на подведомственной территории;</w:t>
            </w:r>
          </w:p>
          <w:p w:rsidR="004A70D2" w:rsidRPr="00E71A06" w:rsidRDefault="004A70D2" w:rsidP="006336A7">
            <w:pPr>
              <w:pStyle w:val="a3"/>
              <w:tabs>
                <w:tab w:val="left" w:pos="1732"/>
              </w:tabs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1A06">
              <w:rPr>
                <w:rFonts w:ascii="Times New Roman" w:eastAsia="Times New Roman" w:hAnsi="Times New Roman"/>
                <w:sz w:val="24"/>
                <w:szCs w:val="24"/>
              </w:rPr>
              <w:t>Распространение видеоматериалов антитеррористической и антиэкстремистской направленности;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Публикация материалов антитеррористической и антиэкстремистской направленности в школьных печатных органах подведомственных учреждений. Цикл информационных выпусков с общей темой "Прочти и запомни! Терроризм - угроза обществу»;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Style w:val="a9"/>
                <w:b w:val="0"/>
                <w:sz w:val="24"/>
                <w:szCs w:val="24"/>
              </w:rPr>
            </w:pPr>
            <w:r w:rsidRPr="00E71A06">
              <w:rPr>
                <w:rStyle w:val="a9"/>
                <w:sz w:val="24"/>
                <w:szCs w:val="24"/>
              </w:rPr>
              <w:t>Мониторинг ситуации межнациональных, межконфессиональных, межсоциальных отношений с последующим анализом ситуации;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Style w:val="a9"/>
                <w:sz w:val="24"/>
                <w:szCs w:val="24"/>
              </w:rPr>
              <w:t>Анализ хода устранения выявленных недостатков и планирования дальнейшей деятельности.</w:t>
            </w:r>
          </w:p>
        </w:tc>
      </w:tr>
      <w:tr w:rsidR="004A70D2" w:rsidRPr="00E71A06" w:rsidTr="006336A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0D2" w:rsidRPr="00E71A06" w:rsidRDefault="004A70D2" w:rsidP="006336A7">
            <w:pPr>
              <w:pStyle w:val="af0"/>
              <w:shd w:val="clear" w:color="auto" w:fill="auto"/>
              <w:ind w:firstLine="0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lastRenderedPageBreak/>
              <w:t>Цели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реализация государственной политики в области противодействия терроризму и экстремизму;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 совершенствование системы профилактических мер антиэкстремистской и антитеррористической направленности;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 реализация комплекса мер по налаживанию и повышению эффективности межнационального, межэтнического и межконфессионального диалога;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выявление и устранение причин и условий, способствующих осуществлению террористической и экстремистской деятельности, в пределах полномочий Урванского муниципального района</w:t>
            </w:r>
          </w:p>
        </w:tc>
      </w:tr>
      <w:tr w:rsidR="004A70D2" w:rsidRPr="00E71A06" w:rsidTr="006336A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0D2" w:rsidRPr="00E71A06" w:rsidRDefault="004A70D2" w:rsidP="006336A7">
            <w:pPr>
              <w:pStyle w:val="af0"/>
              <w:shd w:val="clear" w:color="auto" w:fill="auto"/>
              <w:ind w:firstLine="0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недопущение совершения в Урванском муниципальном районе террористических актов и экстремистских проявлений;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совершенствование организационных и правовых антитеррористических мер;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создание районной системы профилактических мер антитеррористической и антиэкстремистской направленности, а также предупреждение террористических и экстремистских проявлений;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укрепление технической защищенности особо важных объектов, объектов повышенной опасности, а также объектов с массовым пребыванием людей;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реализация комплекса мер по поддержанию и повышению эффективности межэтнического и межконфессионального диалога;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повышение уровня межведомственного взаимодействия и координации деятельности территориальных органов федеральных органов исполнительной власти по Кабардино-Балкарской Республике, исполнительных органов государственной власти Кабардино-Балкарской Республики и органов местного самоуправления в вопросах профилактики терроризма и экстремизма на территории Урванского муниципального района;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 xml:space="preserve"> - активизация информационно-пропагандистской деятельности, направленной на профилактику проявлений терроризма и экстремизма;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 проведение воспитательной работы с жителями Урванского муниципального района, направленной на предупреждение экстремистской и террористической деятельности, повышение уровня бдительности, правовой осведомленности и правовой культуры</w:t>
            </w:r>
          </w:p>
        </w:tc>
      </w:tr>
      <w:tr w:rsidR="004A70D2" w:rsidRPr="00E71A06" w:rsidTr="006336A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недопущение совершения террористических актов в Урванском муниципальном районе;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недопущение совершения преступлений экстремистской направленности;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снижение числа сообщений об угрозах террористического характера</w:t>
            </w:r>
          </w:p>
        </w:tc>
      </w:tr>
      <w:tr w:rsidR="004A70D2" w:rsidRPr="00E71A06" w:rsidTr="006336A7">
        <w:trPr>
          <w:trHeight w:val="389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2022 – 2028 годы</w:t>
            </w:r>
          </w:p>
        </w:tc>
      </w:tr>
      <w:tr w:rsidR="004A70D2" w:rsidRPr="00E71A06" w:rsidTr="006336A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Объемы и источники финансирования (с разбивкой по годам и уровням бюджетов)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>Общий объем финансирования за счет средств федерального бюджета – 0,0 тыс. руб., в т.ч. по годам: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 xml:space="preserve">на 2022 год - 0,0 тыс. руб.                                                                                                                     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 xml:space="preserve">на 2023 год - 0,0 тыс. руб.;                                                                                                                      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 xml:space="preserve">на 2024 год - 0,0 тыс. руб.;                                                                                                                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 xml:space="preserve">на 2025 год - 0,0  тыс. руб.;                                                                                                                    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>на 2026 год - 0,0 тыс. руб.;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>на 2027 год - 0,0 руб.;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10"/>
                <w:szCs w:val="10"/>
              </w:rPr>
            </w:pPr>
            <w:r w:rsidRPr="00E71A06">
              <w:rPr>
                <w:sz w:val="24"/>
                <w:szCs w:val="24"/>
              </w:rPr>
              <w:t>на 2028 год - 0,0 руб.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 xml:space="preserve">Общий объем финансирования за счет средств республиканского бюджета – 0,0 тыс. руб., в т.ч. по годам: 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 xml:space="preserve">на 2022 год - 0,0 тыс. руб.                                                                                                                     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 xml:space="preserve">на 2023 год - 0,0 тыс. руб.;                                                                                                                      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 xml:space="preserve">на 2024 год - 0,0 тыс. руб.;                                                                                                                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 xml:space="preserve">на 2025 год - 0,0  тыс. руб.;                                                                                                                    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>на 2026 год - 0,0 тыс. руб.;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>на 2027 год - 0,0 руб.;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10"/>
                <w:szCs w:val="10"/>
              </w:rPr>
            </w:pPr>
            <w:r w:rsidRPr="00E71A06">
              <w:rPr>
                <w:sz w:val="24"/>
                <w:szCs w:val="24"/>
              </w:rPr>
              <w:t>на 2028 год - 0,0 руб.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>Общий объем финансирования за счет средств местного бюджета – 62567,04 тыс. руб., в т.ч. по годам: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 xml:space="preserve">на 2022 год - 3987,0 тыс. руб.                                                                                                                     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 xml:space="preserve">на 2023 год - 12723,6 тыс. руб.;                                                                                                                      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 xml:space="preserve">на 2024 год - 14559,82 тыс. руб.;                                                                                                                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 xml:space="preserve">на 2025 год – 23528,24 тыс. руб.;                                                                                                                    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>на 2026 год - 7768,38 тыс. руб.;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>на 2027 год - 0,0 руб.;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10"/>
                <w:szCs w:val="10"/>
              </w:rPr>
            </w:pPr>
            <w:r w:rsidRPr="00E71A06">
              <w:rPr>
                <w:sz w:val="24"/>
                <w:szCs w:val="24"/>
              </w:rPr>
              <w:t>на 2028 год - 0,0 руб.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>Общий объем финансирования за счет внебюджетных источников - 0,0 тыс. руб., в т.ч. по годам: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 xml:space="preserve">на 2022 год - 0,0 тыс. руб.                                                                                                                     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tabs>
                <w:tab w:val="center" w:pos="3309"/>
              </w:tabs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 xml:space="preserve">на 2023 год - 0,0 тыс. руб.;                                                                                                                      на 2024 год - 0,0 тыс. руб.;                                                                                                                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 xml:space="preserve">на 2025 год - 0,0  тыс. руб.;                                                                                                                    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>на 2026 год - 0,0 тыс. руб.;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>на 2027 год - 0,0 руб.;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10"/>
                <w:szCs w:val="10"/>
              </w:rPr>
            </w:pPr>
            <w:r w:rsidRPr="00E71A06">
              <w:rPr>
                <w:sz w:val="24"/>
                <w:szCs w:val="24"/>
              </w:rPr>
              <w:t>на 2028 год - 0,0 руб.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>ИТОГО общий объем финансирования за счет всех источников финансирования – 62567,04 тыс. руб., в т.ч. по годам: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 xml:space="preserve">на 2022 год - 3987,0 тыс. руб.                                                                                                                     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 xml:space="preserve">на 2023 год - 12723,6 тыс. руб.;                                                                                                                      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 xml:space="preserve">на 2024 год - 14559,82 тыс. руб.;                                                                                                                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 xml:space="preserve">на 2025 год – 23528,24 тыс. руб.;                                                                                                                    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>на 2026 год – 7768,38 тыс. руб.;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>на 2027 год - 0,0 руб.;</w:t>
            </w:r>
          </w:p>
          <w:p w:rsidR="004A70D2" w:rsidRPr="00E71A06" w:rsidRDefault="004A70D2" w:rsidP="006336A7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>на 2028 год - 0,0 руб.</w:t>
            </w:r>
          </w:p>
        </w:tc>
      </w:tr>
      <w:tr w:rsidR="004A70D2" w:rsidRPr="00E71A06" w:rsidTr="006336A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повышение уровня антитеррористической защищенности объектов (в т.ч. объектов с массовым пребыванием граждан) на территории Урванского муниципального района;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своевременное осуществление мониторинга по вопросам эффективности принимаемых мер антитеррористической направленности;</w:t>
            </w:r>
          </w:p>
          <w:p w:rsidR="004A70D2" w:rsidRPr="00E71A06" w:rsidRDefault="004A70D2" w:rsidP="006336A7">
            <w:pPr>
              <w:pStyle w:val="a3"/>
              <w:ind w:firstLine="2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- внедрения норм толерантного поведения в социальную практику, противодействия экстремизму и снижения социальной напряженности в обществе.</w:t>
            </w:r>
          </w:p>
        </w:tc>
      </w:tr>
    </w:tbl>
    <w:p w:rsidR="004A70D2" w:rsidRPr="00E71A06" w:rsidRDefault="004A70D2" w:rsidP="004A70D2">
      <w:pPr>
        <w:pStyle w:val="a3"/>
        <w:numPr>
          <w:ilvl w:val="0"/>
          <w:numId w:val="9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E71A06">
        <w:rPr>
          <w:rFonts w:ascii="Times New Roman" w:hAnsi="Times New Roman"/>
          <w:b/>
          <w:i/>
          <w:sz w:val="28"/>
          <w:szCs w:val="28"/>
        </w:rPr>
        <w:t>Характеристика сферы реализации муниципальной программы, основные проблемы в указанной сфере и прогноз ее развития.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Терроризм представляет собой сложную систему, состоящую из комплекса взаимодополняющих процессов: идеологических, криминальных, военных, экономических, политических, религиозных и национальных. Любые проявления террористического характера угрожают безопасности государства и его граждан, влекут за собой политические, экономические и моральные потери, оказывают сильное психологическое давление на значительную часть населения.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Международный и отечественный опыт противодействия терроризму свидетельствует о том, что силовые методы решения данной проблемы способны лишь временно локализовать конкретную угрозу совершения террористических актов. В целом такие угрозы будут сохраняться до тех пор, пока существует система воспроизводства инфраструктуры терроризма. Ключевые звенья этой системы - идеология терроризма и экстремизма, ее вдохновители и носители, а также каналы распространения указанной идеологии.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Современная ситуация в сфере борьбы с терроризмом и экстремизмом в Российской Федерации остается напряженной.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 xml:space="preserve">Оперативная обстановка в сфере противодействия терроризму на территории Урванского муниципального района в 2025 году, как и в республике в целом, оставалась стабильной и контролируемой несмотря на периодические осложнения, что связано с угрозами совершения террористических актов. </w:t>
      </w:r>
    </w:p>
    <w:p w:rsidR="004A70D2" w:rsidRPr="00E71A06" w:rsidRDefault="004A70D2" w:rsidP="004A70D2">
      <w:pPr>
        <w:pStyle w:val="a3"/>
        <w:ind w:firstLine="709"/>
        <w:jc w:val="both"/>
        <w:rPr>
          <w:rStyle w:val="aa"/>
          <w:rFonts w:ascii="Times New Roman" w:hAnsi="Times New Roman"/>
          <w:b w:val="0"/>
          <w:bCs w:val="0"/>
          <w:sz w:val="28"/>
          <w:szCs w:val="28"/>
        </w:rPr>
      </w:pPr>
      <w:r w:rsidRPr="00E71A06">
        <w:rPr>
          <w:rStyle w:val="aa"/>
          <w:rFonts w:ascii="Times New Roman" w:hAnsi="Times New Roman"/>
          <w:b w:val="0"/>
          <w:bCs w:val="0"/>
          <w:sz w:val="28"/>
          <w:szCs w:val="28"/>
        </w:rPr>
        <w:t xml:space="preserve">В Урванском муниципальном районе 12 населенных пунктов, в том числе городское поселение Нарткала и 11 сельских поселений. В настоящее время на территории района проживают 74,1 тыс. человек, в том числе в городском поселении Нарткала проживают более 30 тыс. жителей. 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Общественно-политическая ситуация в районе устойчиво сохраняет характеристики стабильности и прогнозируется благодаря системе эффективного регулирования всех влияющих на нее факторов. Эта система служит основой взаимодействия руководства района с общественностью.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Одним из факторов, влияющих на общественно-политическую ситуацию района, является этнический фактор. Многонациональность – историческая характеристика района. На территории Урванского муниципального района проживают представители разных национальностей, среди которых: кабардинцы, русские, турки-месхетинцы, балкарцы и т.д.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bCs/>
          <w:sz w:val="28"/>
          <w:szCs w:val="28"/>
        </w:rPr>
        <w:t xml:space="preserve">Администрация района, органы местного самоуправления района строят свою работу исходя из понимания </w:t>
      </w:r>
      <w:r w:rsidRPr="00E71A06">
        <w:rPr>
          <w:rFonts w:ascii="Times New Roman" w:hAnsi="Times New Roman"/>
          <w:sz w:val="28"/>
          <w:szCs w:val="28"/>
        </w:rPr>
        <w:t>условий и предпосылок, которые характеризуют Урванский район с точки зрения террористической уязвимости и факторов, представляющих угрозу общественной безопасности. Такими факторами являются наличие на территории района: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 xml:space="preserve">- потенциально-опасных и социально-значимых объектов. Так на территории района расположены 122 объектов, вероятных террористических устремлений подлежащих первоочередной антитеррористической защите, в том числе 44 объектов осуществляющих обучение и образовательную деятельность. 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развитой транспортной инфраструктуры (автомобильная трасса «Кавказ»), железной дороги Прохладный - Нальчик, через которые проходит значительный поток транспорта и пассажиров, что реально обуславливает потенциальную опасность перемещения террористических группировок и их отдельных членов, транзита оружия, боеприпасов и взрывчатых веществ, как на территорию района, так и в соседние регионы.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Все это требует принятия дополнительных превентивных мер, направленных на противодействие терроризму, прежде всего связанных с технической укрепленностью жизненно-важных объектов и мест массового пребывания населения, обучением людей действиям в условиях чрезвычайного характера.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В этой связи необходимо принять специальные меры, направленные на профилактику терроризма и экстремистской деятельности, на что нацелены основные мероприятия Программы.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Программа носит межведомственный характер, поскольку проблема борьбы с терроризмом и проявлениями экстремизма затрагивает сферу деятельности органов местного самоуправления, исполнительных органов государственной власти республики и территориальных органов федеральных органов исполнительной власти.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A70D2" w:rsidRPr="00E71A06" w:rsidRDefault="004A70D2" w:rsidP="004A70D2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E71A06">
        <w:rPr>
          <w:rFonts w:ascii="Times New Roman" w:hAnsi="Times New Roman"/>
          <w:b/>
          <w:i/>
          <w:sz w:val="28"/>
          <w:szCs w:val="28"/>
        </w:rPr>
        <w:t>Приоритеты муниципальной политики, цели, задачи в сфере реализации муниципальной программы и показатели (индикаторы), характеризующие достижение целей и решение задач, ожидаемые конечные результаты, сроки и этапы реализации муниципальной программы.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Целями Программы являются: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реализация государственной политики в области противодействия терроризму и экстремизму;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совершенствование системы профилактических мер антиэкстремистской и антитеррористической направленности;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реализация комплекса мер по налаживанию и повышению эффективности межнационального, межэтнического и межконфессионального диалога;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выявление и устранение причин и условий, способствующих осуществлению террористической и экстремистской деятельности, в пределах полномочий Урванского муниципального района;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Задачи Программы: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недопущение совершения в Урванском муниципальном районе террористических актов и экстремистских проявлений;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совершенствование организационных и правовых антитеррористических мер;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создание районной системы профилактических мер антитеррористической и антиэкстремистской направленности, а также предупреждение террористических и экстремистских проявлений;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укрепление технической защищенности особо важных объектов, объектов повышенной опасности, а также объектов с массовым пребыванием людей;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реализация комплекса мер по поддержанию и повышению эффективности межэтнического и межконфессионального диалога;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повышение уровня межведомственного взаимодействия и координации деятельности территориальных органов федеральных органов исполнительной власти по Кабардино-Балкарской Республике, исполнительных органов государственной власти Кабардино-Балкарской Республики и органов местного самоуправления в вопросах профилактики терроризма и экстремизма на территории Урванского муниципального района;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активизация информационно-пропагандистской деятельности, направленной на профилактику проявлений терроризма и экстремизма;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 проведение воспитательной работы с жителями Урванского муниципального района, направленной на предупреждение экстремистской и террористической деятельности, повышение уровня бдительности, правовой осведомленности и правовой культуры.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Целевыми индикаторами и показатели программы являются: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недопущение совершения террористических актов в Урванском муниципальном районе;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недопущение совершения преступлений экстремистской направленности;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снижение числа сообщений об угрозах террористического характера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Ожидаемые конечные результаты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повышение уровня антитеррористической защищенности объектов (в т.ч. объектов с массовым пребыванием граждан) на территории Урванского муниципального района;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своевременное осуществление мониторинга по вопросам эффективности принимаемых мер антитеррористической направленности;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внедрения норм толерантного поведения в социальную практику, противодействия экстремизму и снижения социальной напряженности в обществе.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Муниципальная целевая программа  «Профилактика терроризма и экстремизма в Урванском муниципальном районе КБР» не предполагает  деление мероприятий на этапы.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Мероприятия Программы планируется реализовать в  2022-2028 годах.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A70D2" w:rsidRPr="00E71A06" w:rsidRDefault="004A70D2" w:rsidP="004A70D2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E71A06">
        <w:rPr>
          <w:rFonts w:ascii="Times New Roman" w:hAnsi="Times New Roman"/>
          <w:b/>
          <w:i/>
          <w:sz w:val="28"/>
          <w:szCs w:val="28"/>
        </w:rPr>
        <w:t>Обобщенная характеристика подпрограмм (мероприятий) муниципальной программы (при наличии).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Изучение и внедрение положительного общереспубликанского и других муниципальных районов опыта противодействия терроризму и экстремизму;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Совершенствование практики проведения рабочих встреч и координационных совещаний с целью согласования мер по борьбе с терроризмом и экстремизмом в условиях Урванского муниципального района;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Нормативно правовое обеспечение реализации программных  мероприятий;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Проведение совместных проверок состояния антитеррористической защищенности объектов вероятных террористических посягательств, оперативное принятие мер по устранению выявленных недостатков;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Мониторинг состояния комплексной безопасности образовательных учреждений;</w:t>
      </w:r>
    </w:p>
    <w:p w:rsidR="004A70D2" w:rsidRPr="00E71A06" w:rsidRDefault="004A70D2" w:rsidP="004A70D2">
      <w:pPr>
        <w:pStyle w:val="a3"/>
        <w:ind w:firstLine="709"/>
        <w:jc w:val="both"/>
        <w:rPr>
          <w:rStyle w:val="a9"/>
          <w:b w:val="0"/>
          <w:sz w:val="28"/>
          <w:szCs w:val="28"/>
        </w:rPr>
      </w:pPr>
      <w:r w:rsidRPr="00E71A06">
        <w:rPr>
          <w:rStyle w:val="a9"/>
          <w:sz w:val="28"/>
          <w:szCs w:val="28"/>
        </w:rPr>
        <w:t>Корректировка и актуализация паспортов антитеррористической защищённости объектов вероятных террористических посягательств;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Проведение курсов по повышению квалификации учителей, сотрудников муниципалитетов, ответственных за работу с молодежью и общественными организациями, по вопросам профилактики терроризма и организации информационно-пропагандистских мероприятий;</w:t>
      </w:r>
    </w:p>
    <w:p w:rsidR="004A70D2" w:rsidRPr="00E71A06" w:rsidRDefault="004A70D2" w:rsidP="004A70D2">
      <w:pPr>
        <w:pStyle w:val="a3"/>
        <w:ind w:firstLine="709"/>
        <w:jc w:val="both"/>
        <w:rPr>
          <w:rStyle w:val="a9"/>
          <w:b w:val="0"/>
          <w:sz w:val="28"/>
          <w:szCs w:val="28"/>
        </w:rPr>
      </w:pPr>
      <w:r w:rsidRPr="00E71A06">
        <w:rPr>
          <w:rStyle w:val="a9"/>
          <w:sz w:val="28"/>
          <w:szCs w:val="28"/>
        </w:rPr>
        <w:t>Обеспечение общественной безопасности,  и антитеррористической защищенности в период проведения культурно - массовых мероприятий в районе;</w:t>
      </w:r>
    </w:p>
    <w:p w:rsidR="004A70D2" w:rsidRPr="00E71A06" w:rsidRDefault="004A70D2" w:rsidP="004A70D2">
      <w:pPr>
        <w:pStyle w:val="a3"/>
        <w:ind w:firstLine="709"/>
        <w:jc w:val="both"/>
        <w:rPr>
          <w:rStyle w:val="a9"/>
          <w:b w:val="0"/>
          <w:sz w:val="28"/>
          <w:szCs w:val="28"/>
        </w:rPr>
      </w:pPr>
      <w:r w:rsidRPr="00E71A06">
        <w:rPr>
          <w:rStyle w:val="a9"/>
          <w:sz w:val="28"/>
          <w:szCs w:val="28"/>
        </w:rPr>
        <w:t>Проведение тренировок по эвакуации и ликвидации ЧС на объектах тепло-, энерго-, газо-, водоснабжения муниципального района;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Сервисное обслуживание установленных в образовательных учреждениях, учреждениях культуры и спорта систем тревожной сигнализации (КЭВ полиции, охранно-пожарная сигнализация).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 xml:space="preserve"> Приобретение и установка </w:t>
      </w:r>
      <w:r w:rsidRPr="00E71A06">
        <w:rPr>
          <w:rFonts w:ascii="Times New Roman" w:eastAsiaTheme="minorHAnsi" w:hAnsi="Times New Roman"/>
          <w:sz w:val="28"/>
          <w:szCs w:val="28"/>
        </w:rPr>
        <w:t>систем видеонаблюдения для муниципальных объектов образования, культуры и спорта</w:t>
      </w:r>
      <w:r w:rsidRPr="00E71A06">
        <w:rPr>
          <w:rFonts w:ascii="Times New Roman" w:hAnsi="Times New Roman"/>
          <w:sz w:val="28"/>
          <w:szCs w:val="28"/>
        </w:rPr>
        <w:t>.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 xml:space="preserve">Приобретение и установка домофонов </w:t>
      </w:r>
      <w:r w:rsidRPr="00E71A06">
        <w:rPr>
          <w:rFonts w:ascii="Times New Roman" w:eastAsiaTheme="minorHAnsi" w:hAnsi="Times New Roman"/>
          <w:sz w:val="28"/>
          <w:szCs w:val="28"/>
        </w:rPr>
        <w:t>для муниципальных объектов образования, культуры и спорта.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 xml:space="preserve">Приобретение металлодетекторов </w:t>
      </w:r>
      <w:r w:rsidRPr="00E71A06">
        <w:rPr>
          <w:rFonts w:ascii="Times New Roman" w:eastAsiaTheme="minorHAnsi" w:hAnsi="Times New Roman"/>
          <w:sz w:val="28"/>
          <w:szCs w:val="28"/>
        </w:rPr>
        <w:t>для муниципальных объектов образования, культуры и спорта.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 xml:space="preserve">Приобретение и установка систем оповещения в </w:t>
      </w:r>
      <w:r w:rsidRPr="00E71A06">
        <w:rPr>
          <w:rFonts w:ascii="Times New Roman" w:eastAsiaTheme="minorHAnsi" w:hAnsi="Times New Roman"/>
          <w:sz w:val="28"/>
          <w:szCs w:val="28"/>
        </w:rPr>
        <w:t>объектах образования, культуры и спорта.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71A06">
        <w:rPr>
          <w:rFonts w:ascii="Times New Roman" w:eastAsiaTheme="minorHAnsi" w:hAnsi="Times New Roman"/>
          <w:sz w:val="28"/>
          <w:szCs w:val="28"/>
        </w:rPr>
        <w:t>Инженерно-техническая укрепленность и антитеррористическая защищенность образовательных учреждений, учреждений культуры и спорта;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Ежеквартальное проведение обследований жилищного фонда на предмет антитеррористической защищенности;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Осуществление комплекса мер по обеспечению безопасности жилых микрорайонов и мест массового пребывания людей, в том числе укрепление подвалов, чердаков, подъездов;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Проведение совместных антитеррористических учений и тренировок в целях отработки порядка использования имеющихся в Урванском муниципальном районе сил и средств, предупреждения и ликвидации последствий террористических актов, а также практических навыков по минимизации последствии террористических актов;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Информационное наполнение специальных рубрик для публикации в средствах массовой информации и размещения на интернет ресурсах  администрации Урванского района, органов местного самоуправления поселений района материалов антитеррористической и антиэкстремистской направленности;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Проведение мониторинга интернет ресурсов по проблематике терроризма и экстремизма для принятия мер реагирования;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Организация и проведение в образовательных учреждениях района конкурса рисунков на тему "Терроризм - угроза общества";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Организация цикла статей в газете  «Маяк 07»  по вопросам профилактике терроризма и экстремизма, формирования установок толерантного сознания на территории Урванского муниципального района;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Изготовление и размещение рекламных щитов, листовок, плакатов, футболок, блокнотов с антитеррористической и антиэкстремистской тематикой;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Организация и проведение мероприятий, посвященных Дню солидарности в борьбе с терроризмом и Дню памяти сотрудников правоохранительных органов, погибших при исполнении служебного долга;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Проведение «круглых столов» с участием представителей религиозных конфессий, общественных организаций, объединений молодежи, руководителей образовательных учреждений Урванского муниципального района по проблемам нравственного оздоровления общества;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Организация в поселенческих библиотеках книжно-иллюстративных выставок по вопросам веротерпимости, миролюбия и толерантности;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Проведение встреч, практических занятий и семинаров в образовательных учреждениях,  секциях детско-юношеских клубов, клубов патриотического воспитания молодежи, спортивных секциях с представителями правоохранительных органов, судов, прокуратуры по формированию установок толерантного сознания и профилактике экстремизма и терроризма в молодежной среде;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Проведение конкурсов рисунков, стенгазет и плакатов: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"Мир глазами детей";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"Нет - террору"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Проведение цикла мероприятий, посвященных: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День защитника Отечества (23 февраля);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Дню возрождения балкарского народа;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День Победы;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День адыгов;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Дню России;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День Российского флага;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Дню государственности КБР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Дню народного единства;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День Конституции Российской Федерации.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Проведение спортивных мероприятий: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"Молодежь против терроризма";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"Спорт и дружба против террористической чумы";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Проведение информационно-профилактических мероприятий по разъяснению молодежи правовых последствий за: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участие в противоправной деятельности террористической и экстремистской направленности;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участие в неформальных молодежных группировках антиобщественного и преступного толка;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заведомо ложные сообщения об актах терроризма и другие правонарушения террористической и экстремистской направленности;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Создание площадок для реализации потенциала несовершеннолетних лиц, развитие подростковых и молодежных спортивных центров, мест интеллектуального досуга на территории муниципальных образований;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Публикация в средствах массовой информации и размещение на интернет-сайтах материалов антитеррористической и антиэкстремистской направленности;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Обеспечение сопровождения мероприятий программы, включая выступления руководителей и должностных лиц Урванского муниципального района, правоохранительных органов в средствах массовой информации;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Реализация программ для сельской молодежи по обеспечению занятости; проведению досуга; расширению возможностей для получения профессионального образования; развитию общественного и спортивного движения;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Проведение адресных профилактических мероприятий: с молодежью, а также с представителями национальных и религиозных объединений по повышению толерантности и недопущению экстремистских проявлений;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Проведение цикла лекций и бесед в образовательных учреждениях Урванского муниципального  района, в т.ч. с родителями учащихся, направленных на профилактику проявлений терроризма и экстремизма, преступлений против личности, общества, государства в молодежной среде;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Проведение в образовательных учреждениях Урванского  района «круглых столов» по разъяснению основ законодательства в сфере межнациональных отношений;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Рассмотрение вопросов профилактики экстремизма на заседаниях комиссии по делам несовершеннолетних и защите их прав при администрации Урванского района;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Style w:val="a9"/>
          <w:sz w:val="28"/>
          <w:szCs w:val="28"/>
        </w:rPr>
        <w:t>Организация мероприятий по вовлечению в систематические занятия спортом несовершеннолетних, стоящих на учете в правоохранительных органах;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Style w:val="a9"/>
          <w:sz w:val="28"/>
          <w:szCs w:val="28"/>
        </w:rPr>
        <w:t>Размещение и публикация в районной газете «Маяк 07 » и в   Интернет ресурсах информации и материалов антитеррористической и антиэкстремистской направленности;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  <w:shd w:val="clear" w:color="auto" w:fill="FFFFFF"/>
        </w:rPr>
        <w:t>Информирование населения  Урванского муниципального района о деятельности местной администрации района и поселении по противодействию терроризму и экстремизму на подведомственной территории;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71A06">
        <w:rPr>
          <w:rFonts w:ascii="Times New Roman" w:eastAsia="Times New Roman" w:hAnsi="Times New Roman"/>
          <w:sz w:val="28"/>
          <w:szCs w:val="28"/>
        </w:rPr>
        <w:t>Распространение видеоматериалов антитеррористической и антиэкстремистской направленности;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Публикация материалов антитеррористической и антиэкстремистской направленности в школьных печатных органах подведомственных учреждений. Цикл информационных выпусков с общей темой "Прочти и запомни! Терроризм - угроза обществу»;</w:t>
      </w:r>
    </w:p>
    <w:p w:rsidR="004A70D2" w:rsidRPr="00E71A06" w:rsidRDefault="004A70D2" w:rsidP="004A70D2">
      <w:pPr>
        <w:pStyle w:val="a3"/>
        <w:ind w:firstLine="709"/>
        <w:jc w:val="both"/>
        <w:rPr>
          <w:rStyle w:val="a9"/>
          <w:b w:val="0"/>
          <w:sz w:val="28"/>
          <w:szCs w:val="28"/>
        </w:rPr>
      </w:pPr>
      <w:r w:rsidRPr="00E71A06">
        <w:rPr>
          <w:rStyle w:val="a9"/>
          <w:sz w:val="28"/>
          <w:szCs w:val="28"/>
        </w:rPr>
        <w:t>Мониторинг ситуации межнациональных, межконфессиональных, межсоциальных отношений с последующим анализом ситуации;</w:t>
      </w:r>
    </w:p>
    <w:p w:rsidR="004A70D2" w:rsidRPr="00E71A06" w:rsidRDefault="004A70D2" w:rsidP="004A70D2">
      <w:pPr>
        <w:pStyle w:val="a3"/>
        <w:ind w:firstLine="709"/>
        <w:jc w:val="both"/>
        <w:rPr>
          <w:rStyle w:val="a9"/>
          <w:b w:val="0"/>
          <w:sz w:val="28"/>
          <w:szCs w:val="28"/>
        </w:rPr>
      </w:pPr>
      <w:r w:rsidRPr="00E71A06">
        <w:rPr>
          <w:rStyle w:val="a9"/>
          <w:sz w:val="28"/>
          <w:szCs w:val="28"/>
        </w:rPr>
        <w:t>Анализ хода устранения выявленных недостатков и планирования дальнейшей деятельности.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A70D2" w:rsidRPr="00E71A06" w:rsidRDefault="004A70D2" w:rsidP="004A70D2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E71A06">
        <w:rPr>
          <w:rFonts w:ascii="Times New Roman" w:hAnsi="Times New Roman"/>
          <w:b/>
          <w:i/>
          <w:sz w:val="28"/>
          <w:szCs w:val="28"/>
        </w:rPr>
        <w:t>Основные меры муниципального регулирования реализации муниципальной программы.</w:t>
      </w:r>
    </w:p>
    <w:p w:rsidR="004A70D2" w:rsidRPr="00E71A06" w:rsidRDefault="004A70D2" w:rsidP="004A70D2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Реализация программы осуществляется в соответствии с федеральными и республиканскими законодательством, нормативно-правовыми актами Урванского муниципального района КБР, программа не предполагает разработку дополнительных нормативных правовых актов.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A70D2" w:rsidRPr="00E71A06" w:rsidRDefault="004A70D2" w:rsidP="004A70D2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E71A06">
        <w:rPr>
          <w:rFonts w:ascii="Times New Roman" w:hAnsi="Times New Roman"/>
          <w:b/>
          <w:i/>
          <w:sz w:val="28"/>
          <w:szCs w:val="28"/>
        </w:rPr>
        <w:t>Ресурсное обеспечение муниципальной программы.</w:t>
      </w:r>
    </w:p>
    <w:p w:rsidR="004A70D2" w:rsidRPr="00E71A06" w:rsidRDefault="004A70D2" w:rsidP="004A70D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Источниками финансирования Программы является районный бюджет Урванского муниципального района.</w:t>
      </w:r>
    </w:p>
    <w:p w:rsidR="004A70D2" w:rsidRPr="00E71A06" w:rsidRDefault="004A70D2" w:rsidP="004A70D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Прогнозируемый объем средств на реализацию Программы:</w:t>
      </w:r>
    </w:p>
    <w:p w:rsidR="004A70D2" w:rsidRPr="00E71A06" w:rsidRDefault="004A70D2" w:rsidP="004A70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71A0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(тыс. руб.)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0"/>
        <w:gridCol w:w="1418"/>
        <w:gridCol w:w="850"/>
        <w:gridCol w:w="992"/>
        <w:gridCol w:w="993"/>
        <w:gridCol w:w="850"/>
        <w:gridCol w:w="709"/>
        <w:gridCol w:w="651"/>
        <w:gridCol w:w="625"/>
      </w:tblGrid>
      <w:tr w:rsidR="004A70D2" w:rsidRPr="00E71A06" w:rsidTr="006336A7">
        <w:trPr>
          <w:trHeight w:val="409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Общий объем 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4A70D2" w:rsidRPr="00E71A06" w:rsidTr="006336A7">
        <w:trPr>
          <w:trHeight w:val="15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</w:tr>
      <w:tr w:rsidR="004A70D2" w:rsidRPr="00E71A06" w:rsidTr="006336A7">
        <w:trPr>
          <w:trHeight w:val="91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бюджет Урванского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62567,04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3987,0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12723,6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14559,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23528,24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7768,38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4A70D2" w:rsidRPr="00E71A06" w:rsidRDefault="004A70D2" w:rsidP="004A70D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A70D2" w:rsidRPr="00E71A06" w:rsidRDefault="004A70D2" w:rsidP="004A70D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Объем средств из районного бюджета Урванского муниципального района на финансирование Программы подлежит ежегодному уточнению в установленном порядке при формировании проекта районного бюджета Урванского муниципального района на соответствующий финансовый год с учетом сроком реализации Программы.</w:t>
      </w:r>
    </w:p>
    <w:p w:rsidR="004A70D2" w:rsidRPr="00E71A06" w:rsidRDefault="004A70D2" w:rsidP="004A70D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A70D2" w:rsidRPr="00E71A06" w:rsidRDefault="004A70D2" w:rsidP="004A70D2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E71A06">
        <w:rPr>
          <w:rFonts w:ascii="Times New Roman" w:hAnsi="Times New Roman"/>
          <w:b/>
          <w:i/>
          <w:sz w:val="28"/>
          <w:szCs w:val="28"/>
        </w:rPr>
        <w:t>Оценка эффективности программы.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 xml:space="preserve">1. Методика оценки эффективности реализации муниципальной программы определяет алгоритм оценки результативности и эффективности мероприятий (подпрограмм), входящих в состав муниципальной программы, в процессе и по итогам ее реализации. 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 xml:space="preserve">2. Оценка эффективности реализации муниципальной программы проводится ежегодно. Результаты оценки эффективности реализации муниципальной программы предоставляются ее ответственным исполнителем в составе ежегодного доклада о ходе реализации муниципальной программы и об оценке эффективности ее реализации. 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3. Эффективность реализации муниципальной программы, состоящей из мероприятий (подпрограмм), определяется как оценка эффективности реализации каждого мероприятия (подпрограммы), входящего (ей) в ее состав.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 xml:space="preserve">4. Под результативностью понимается степень достижения запланированного уровня нефинансовых результатов реализации мероприятий (подпрограмм). 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 xml:space="preserve">5. Результативность определяется отношением фактического результата к запланированному результату на основе проведения анализа реализации мероприятий (подпрограмм). 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 xml:space="preserve">6. Для оценки результативности мероприятий (подпрограмм) должны быть использованы плановые и фактические значения соответствующих целевых показателей. 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7. Индекс результативности мероприятий (подпрограмм) определяется по формулам: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  <w:lang w:val="en-US"/>
        </w:rPr>
        <w:t>Ip</w:t>
      </w:r>
      <w:r w:rsidRPr="00E71A06">
        <w:rPr>
          <w:rFonts w:ascii="Times New Roman" w:hAnsi="Times New Roman"/>
          <w:sz w:val="28"/>
          <w:szCs w:val="28"/>
        </w:rPr>
        <w:sym w:font="Symbol" w:char="F03D"/>
      </w:r>
      <w:r w:rsidRPr="00E71A06">
        <w:rPr>
          <w:rFonts w:ascii="Times New Roman" w:hAnsi="Times New Roman"/>
          <w:sz w:val="28"/>
          <w:szCs w:val="28"/>
        </w:rPr>
        <w:sym w:font="Symbol" w:char="F0E5"/>
      </w:r>
      <w:r w:rsidRPr="00E71A06">
        <w:rPr>
          <w:rFonts w:ascii="Times New Roman" w:hAnsi="Times New Roman"/>
          <w:sz w:val="28"/>
          <w:szCs w:val="28"/>
        </w:rPr>
        <w:t xml:space="preserve"> (</w:t>
      </w:r>
      <w:r w:rsidRPr="00E71A06">
        <w:rPr>
          <w:rFonts w:ascii="Times New Roman" w:hAnsi="Times New Roman"/>
          <w:sz w:val="28"/>
          <w:szCs w:val="28"/>
          <w:lang w:val="en-US"/>
        </w:rPr>
        <w:t>M</w:t>
      </w:r>
      <w:r w:rsidRPr="00E71A06">
        <w:rPr>
          <w:rFonts w:ascii="Times New Roman" w:hAnsi="Times New Roman"/>
          <w:sz w:val="28"/>
          <w:szCs w:val="28"/>
        </w:rPr>
        <w:t xml:space="preserve">n </w:t>
      </w:r>
      <w:r w:rsidRPr="00E71A06">
        <w:rPr>
          <w:rFonts w:ascii="Times New Roman" w:hAnsi="Times New Roman"/>
          <w:sz w:val="28"/>
          <w:szCs w:val="28"/>
        </w:rPr>
        <w:sym w:font="Symbol" w:char="F0B4"/>
      </w:r>
      <w:r w:rsidRPr="00E71A06">
        <w:rPr>
          <w:rFonts w:ascii="Times New Roman" w:hAnsi="Times New Roman"/>
          <w:sz w:val="28"/>
          <w:szCs w:val="28"/>
          <w:lang w:val="en-US"/>
        </w:rPr>
        <w:t>S</w:t>
      </w:r>
      <w:r w:rsidRPr="00E71A06">
        <w:rPr>
          <w:rFonts w:ascii="Times New Roman" w:hAnsi="Times New Roman"/>
          <w:sz w:val="28"/>
          <w:szCs w:val="28"/>
        </w:rPr>
        <w:t>),где: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 xml:space="preserve">Iр - индекс результативности мероприятий (подпрограмм); 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S - соотношение достигнутых и плановых результатов целевых значений показателей. Соотношение рассчитывается по формуле: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S = Rф / Rп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в случае использования показателей, направленных на увеличение целевых значений;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S = Rп / Rф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 xml:space="preserve">в случае использования показателей, направленных на снижение 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Rф - достигнутый результат значения показателя;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 xml:space="preserve">Rп - плановый результат значения показателя; 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Mп - весовое значение показателя (вес показателя), характеризующего мероприятие (подпрограмму). Вес показателя рассчитывается по формуле: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Mп = 1 / N, где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N - общее число показателей, характеризующих выполнение мероприятий (подпрограммы).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 xml:space="preserve">8. Под эффективностью понимается отношение затрат на достижение (фактических) нефинансовых результатов реализации мероприятий (подпрограмм) к планируемым затратам мероприятий (подпрограмм). 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Эффективность подпрограмм определяется по индексу эффективности.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9. Индекс эффективности мероприятий (подпрограмм) определяется по формуле: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Iэ = (Vф х Iр )/Vп , где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Iэ - индекс эффективности мероприятий (подпрограмм);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Vф - объем фактического совокупного финансирования мероприятий (подпрограммы);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Iр - индекс результативности мероприятий (подпрограммы);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Vп - объем запланированного совокупного финансирования мероприятий (подпрограмм).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10. По итогам проведения анализа индекса эффективности дается качественная оценка эффективности реализации мероприятий (подпрограмм):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наименование индикатора - индекс эффективности мероприятий (подпрограмм) (Iэ);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- диапазоны значений, характеризующие эффективность мероприятий (подпрограмм), перечислены ниже.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Значение показателя от 0,9до 1,1-качественная оценка мероприятий (подпрограмм) высокий уровень эффективности;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Значение показателя от 0,8 до 0,9-качественная оценка мероприятий (подпрограмм) запланированный уровень эффективности;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Значение показателя менее 0,8 –качественная оценка мероприятий (подпрограмм) низкий уровень эффективности.</w:t>
      </w:r>
    </w:p>
    <w:p w:rsidR="004A70D2" w:rsidRPr="00E71A06" w:rsidRDefault="004A70D2" w:rsidP="004A70D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.</w:t>
      </w:r>
    </w:p>
    <w:p w:rsidR="004A70D2" w:rsidRPr="00E71A06" w:rsidRDefault="004A70D2" w:rsidP="004A70D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A70D2" w:rsidRPr="00E71A06" w:rsidRDefault="004A70D2" w:rsidP="004A70D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A70D2" w:rsidRPr="00E71A06" w:rsidRDefault="004A70D2" w:rsidP="004A70D2">
      <w:pPr>
        <w:pStyle w:val="a3"/>
        <w:rPr>
          <w:rFonts w:ascii="Times New Roman" w:hAnsi="Times New Roman"/>
          <w:sz w:val="24"/>
          <w:szCs w:val="24"/>
        </w:rPr>
      </w:pPr>
    </w:p>
    <w:p w:rsidR="004A70D2" w:rsidRPr="00E71A06" w:rsidRDefault="004A70D2" w:rsidP="004A70D2">
      <w:pPr>
        <w:pStyle w:val="a3"/>
        <w:rPr>
          <w:rFonts w:ascii="Times New Roman" w:hAnsi="Times New Roman"/>
          <w:sz w:val="24"/>
          <w:szCs w:val="24"/>
        </w:rPr>
      </w:pPr>
    </w:p>
    <w:p w:rsidR="004A70D2" w:rsidRPr="00E71A06" w:rsidRDefault="004A70D2" w:rsidP="004A70D2">
      <w:pPr>
        <w:pStyle w:val="a3"/>
        <w:rPr>
          <w:rFonts w:ascii="Times New Roman" w:hAnsi="Times New Roman"/>
          <w:sz w:val="24"/>
          <w:szCs w:val="24"/>
        </w:rPr>
        <w:sectPr w:rsidR="004A70D2" w:rsidRPr="00E71A06" w:rsidSect="00DF4A82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4A70D2" w:rsidRPr="00E71A06" w:rsidRDefault="004A70D2" w:rsidP="004A70D2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4A70D2" w:rsidRPr="00E71A06" w:rsidRDefault="004A70D2" w:rsidP="004A70D2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4A70D2" w:rsidRPr="00E71A06" w:rsidRDefault="004A70D2" w:rsidP="004A70D2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4A70D2" w:rsidRPr="00E71A06" w:rsidRDefault="004A70D2" w:rsidP="004A70D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71A06">
        <w:rPr>
          <w:rFonts w:ascii="Times New Roman" w:hAnsi="Times New Roman"/>
          <w:sz w:val="24"/>
          <w:szCs w:val="24"/>
        </w:rPr>
        <w:t xml:space="preserve">СВЕДЕНИЯ О ПОКАЗАТЕЛЯХ (ИНДИКАТОРАХ) МУНИЦИПАЛЬНОЙ ПРОГРАММЫ </w:t>
      </w:r>
    </w:p>
    <w:p w:rsidR="004A70D2" w:rsidRPr="00E71A06" w:rsidRDefault="004A70D2" w:rsidP="004A70D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71A06">
        <w:rPr>
          <w:rFonts w:ascii="Times New Roman" w:hAnsi="Times New Roman"/>
          <w:sz w:val="24"/>
          <w:szCs w:val="24"/>
        </w:rPr>
        <w:t>УРВАНСКОГО МУНИЦИПАЛЬНОГО РАЙОНА КБР И ИХ ЗНАЧЕНИЯХ</w:t>
      </w:r>
    </w:p>
    <w:p w:rsidR="004A70D2" w:rsidRPr="00E71A06" w:rsidRDefault="004A70D2" w:rsidP="004A70D2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4992" w:type="dxa"/>
        <w:tblLayout w:type="fixed"/>
        <w:tblLook w:val="04A0"/>
      </w:tblPr>
      <w:tblGrid>
        <w:gridCol w:w="673"/>
        <w:gridCol w:w="3688"/>
        <w:gridCol w:w="1417"/>
        <w:gridCol w:w="1134"/>
        <w:gridCol w:w="1276"/>
        <w:gridCol w:w="1134"/>
        <w:gridCol w:w="1134"/>
        <w:gridCol w:w="1276"/>
        <w:gridCol w:w="3260"/>
      </w:tblGrid>
      <w:tr w:rsidR="004A70D2" w:rsidRPr="00E71A06" w:rsidTr="006336A7">
        <w:tc>
          <w:tcPr>
            <w:tcW w:w="673" w:type="dxa"/>
            <w:vMerge w:val="restart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688" w:type="dxa"/>
            <w:vMerge w:val="restart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417" w:type="dxa"/>
            <w:vMerge w:val="restart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954" w:type="dxa"/>
            <w:gridSpan w:val="5"/>
            <w:tcBorders>
              <w:lef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Значения целевых показателей (индикаторов)</w:t>
            </w:r>
          </w:p>
        </w:tc>
        <w:tc>
          <w:tcPr>
            <w:tcW w:w="3260" w:type="dxa"/>
            <w:vMerge w:val="restart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Отношение значения показателя последнего года реализации программы к отчетному</w:t>
            </w:r>
          </w:p>
        </w:tc>
      </w:tr>
      <w:tr w:rsidR="004A70D2" w:rsidRPr="00E71A06" w:rsidTr="006336A7">
        <w:tc>
          <w:tcPr>
            <w:tcW w:w="673" w:type="dxa"/>
            <w:vMerge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8" w:type="dxa"/>
            <w:vMerge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vAlign w:val="bottom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3260" w:type="dxa"/>
            <w:vMerge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0D2" w:rsidRPr="00E71A06" w:rsidTr="006336A7">
        <w:tc>
          <w:tcPr>
            <w:tcW w:w="673" w:type="dxa"/>
            <w:vMerge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8" w:type="dxa"/>
            <w:vMerge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тчет</w:t>
            </w:r>
          </w:p>
        </w:tc>
        <w:tc>
          <w:tcPr>
            <w:tcW w:w="1276" w:type="dxa"/>
            <w:vAlign w:val="bottom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прогноз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прогноз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прогноз</w:t>
            </w:r>
          </w:p>
        </w:tc>
        <w:tc>
          <w:tcPr>
            <w:tcW w:w="3260" w:type="dxa"/>
            <w:vMerge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0D2" w:rsidRPr="00E71A06" w:rsidTr="006336A7">
        <w:tc>
          <w:tcPr>
            <w:tcW w:w="673" w:type="dxa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8" w:type="dxa"/>
          </w:tcPr>
          <w:p w:rsidR="004A70D2" w:rsidRPr="00E71A06" w:rsidRDefault="004A70D2" w:rsidP="006336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недопущение совершения террористических актов в Урванском муниципальном районе</w:t>
            </w:r>
          </w:p>
        </w:tc>
        <w:tc>
          <w:tcPr>
            <w:tcW w:w="1417" w:type="dxa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0D2" w:rsidRPr="00E71A06" w:rsidTr="006336A7">
        <w:tc>
          <w:tcPr>
            <w:tcW w:w="673" w:type="dxa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8" w:type="dxa"/>
          </w:tcPr>
          <w:p w:rsidR="004A70D2" w:rsidRPr="00E71A06" w:rsidRDefault="004A70D2" w:rsidP="006336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снижение совершенных преступлений экстремистской направленности</w:t>
            </w:r>
          </w:p>
        </w:tc>
        <w:tc>
          <w:tcPr>
            <w:tcW w:w="1417" w:type="dxa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260" w:type="dxa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0D2" w:rsidRPr="00E71A06" w:rsidTr="006336A7">
        <w:tc>
          <w:tcPr>
            <w:tcW w:w="673" w:type="dxa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8" w:type="dxa"/>
          </w:tcPr>
          <w:p w:rsidR="004A70D2" w:rsidRPr="00E71A06" w:rsidRDefault="004A70D2" w:rsidP="006336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снижение числа сообщений об угрозах террористического характера</w:t>
            </w:r>
          </w:p>
        </w:tc>
        <w:tc>
          <w:tcPr>
            <w:tcW w:w="1417" w:type="dxa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260" w:type="dxa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0D2" w:rsidRPr="00E71A06" w:rsidRDefault="004A70D2" w:rsidP="004A70D2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4A70D2" w:rsidRPr="00E71A06" w:rsidRDefault="004A70D2" w:rsidP="004A70D2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4A70D2" w:rsidRPr="00E71A06" w:rsidRDefault="004A70D2" w:rsidP="004A70D2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4A70D2" w:rsidRPr="00E71A06" w:rsidRDefault="004A70D2" w:rsidP="004A70D2">
      <w:pPr>
        <w:spacing w:line="1" w:lineRule="exact"/>
        <w:rPr>
          <w:sz w:val="2"/>
          <w:szCs w:val="2"/>
        </w:rPr>
      </w:pPr>
      <w:r w:rsidRPr="00E71A06">
        <w:br w:type="page"/>
      </w:r>
    </w:p>
    <w:p w:rsidR="004A70D2" w:rsidRPr="00E71A06" w:rsidRDefault="004A70D2" w:rsidP="004A70D2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4A70D2" w:rsidRPr="00E71A06" w:rsidRDefault="004A70D2" w:rsidP="004A70D2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4A70D2" w:rsidRPr="00E71A06" w:rsidRDefault="004A70D2" w:rsidP="004A70D2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4A70D2" w:rsidRPr="00E71A06" w:rsidRDefault="004A70D2" w:rsidP="004A70D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71A06">
        <w:rPr>
          <w:rFonts w:ascii="Times New Roman" w:hAnsi="Times New Roman"/>
          <w:sz w:val="24"/>
          <w:szCs w:val="24"/>
        </w:rPr>
        <w:t>СИСТЕМА ПРОГРАММНЫХ МЕРОПРИЯТИЙ</w:t>
      </w:r>
    </w:p>
    <w:p w:rsidR="004A70D2" w:rsidRPr="00E71A06" w:rsidRDefault="004A70D2" w:rsidP="004A70D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71A06">
        <w:rPr>
          <w:rFonts w:ascii="Times New Roman" w:hAnsi="Times New Roman"/>
          <w:sz w:val="24"/>
          <w:szCs w:val="24"/>
        </w:rPr>
        <w:t>районной целевой программы  «Профилактика терроризма и экстремизма в Урванском муниципальном районе КБР»</w:t>
      </w:r>
    </w:p>
    <w:p w:rsidR="004A70D2" w:rsidRPr="00E71A06" w:rsidRDefault="004A70D2" w:rsidP="004A70D2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76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7"/>
        <w:gridCol w:w="2815"/>
        <w:gridCol w:w="2552"/>
        <w:gridCol w:w="709"/>
        <w:gridCol w:w="141"/>
        <w:gridCol w:w="709"/>
        <w:gridCol w:w="1134"/>
        <w:gridCol w:w="709"/>
        <w:gridCol w:w="709"/>
        <w:gridCol w:w="708"/>
        <w:gridCol w:w="709"/>
        <w:gridCol w:w="709"/>
        <w:gridCol w:w="709"/>
        <w:gridCol w:w="850"/>
        <w:gridCol w:w="2126"/>
      </w:tblGrid>
      <w:tr w:rsidR="004A70D2" w:rsidRPr="00E71A06" w:rsidTr="006336A7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Источ-ники финанси-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рования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Ожидаемые результаты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0D2" w:rsidRPr="00E71A06" w:rsidTr="006336A7">
        <w:trPr>
          <w:trHeight w:val="560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70D2" w:rsidRPr="00E71A06" w:rsidRDefault="004A70D2" w:rsidP="006336A7">
            <w:pPr>
              <w:pStyle w:val="af0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>Нача-ло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70D2" w:rsidRPr="00E71A06" w:rsidRDefault="004A70D2" w:rsidP="006336A7">
            <w:pPr>
              <w:pStyle w:val="af0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>Окон-чан.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2023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0D2" w:rsidRPr="00E71A06" w:rsidTr="006336A7">
        <w:trPr>
          <w:trHeight w:val="211"/>
        </w:trPr>
        <w:tc>
          <w:tcPr>
            <w:tcW w:w="129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Организационные мероприятия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0D2" w:rsidRPr="00E71A06" w:rsidTr="006336A7">
        <w:trPr>
          <w:trHeight w:val="360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1.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Изучение и внедрение положительного общереспубликанского и других муниципальных районов опыта противодействия терроризму и экстремизму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Местная администрация Урванского муниципального района,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Антитеррористическая комиссия района,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ОМВД России  по Урванскому району (по согласованию),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Отдел УФСБ РФ по КБР в г. Нарткала (по согласованию),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Органы местного самоуправления поселений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Выработка эффективных способов профилактики экстремизма и терроризма, формирование толерантного сознания и поведения, гармонизация межэтнических и меж культурных отношений</w:t>
            </w:r>
          </w:p>
        </w:tc>
      </w:tr>
      <w:tr w:rsidR="004A70D2" w:rsidRPr="00E71A06" w:rsidTr="006336A7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Совершенствование практики проведения рабочих встреч и координационных совещаний с целью согласования мер по борьбе с терроризмом и экстремизмом в условиях Урванского муниципального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Местная администрация Урванского муниципального района, Аппарат АТК района, общественные объединения и религиозные организации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E71A06">
              <w:rPr>
                <w:rStyle w:val="a9"/>
              </w:rPr>
              <w:t>Усиление взаимодействия по вопросам обеспечения безопасности. Совершенствование координации действий по ликвидации ЧС сил и средств</w:t>
            </w:r>
          </w:p>
        </w:tc>
      </w:tr>
      <w:tr w:rsidR="004A70D2" w:rsidRPr="00E71A06" w:rsidTr="006336A7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3.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Нормативно правовое обеспечение реализации программных 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Местная администрация Урванского муниципального района, Аппарат АТК 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 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 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 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 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 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 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 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Соблюдение законности в сфере профилактики экстремизма и терроризма</w:t>
            </w:r>
          </w:p>
        </w:tc>
      </w:tr>
      <w:tr w:rsidR="004A70D2" w:rsidRPr="00E71A06" w:rsidTr="006336A7">
        <w:trPr>
          <w:trHeight w:val="251"/>
        </w:trPr>
        <w:tc>
          <w:tcPr>
            <w:tcW w:w="158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sz w:val="24"/>
                <w:szCs w:val="24"/>
              </w:rPr>
            </w:pPr>
            <w:r w:rsidRPr="00E71A06">
              <w:rPr>
                <w:rStyle w:val="a9"/>
                <w:sz w:val="24"/>
                <w:szCs w:val="24"/>
              </w:rPr>
              <w:t>Мероприятия по профилактике терроризма</w:t>
            </w:r>
          </w:p>
        </w:tc>
      </w:tr>
      <w:tr w:rsidR="004A70D2" w:rsidRPr="00E71A06" w:rsidTr="006336A7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4.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Проведение совместных проверок состояния антитеррористической защищенности объектов вероятных террористических посягательств, оперативное принятие мер по устранению выявленных недостатков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Антитеррористическая комиссия Урванского муниципального района,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отдел УФСБ РФ по КБР в г. Нарткале (по согласованию),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МКУ "Управление образования Урванского муниципального района"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A06">
              <w:rPr>
                <w:rFonts w:ascii="Times New Roman" w:hAnsi="Times New Roman"/>
                <w:sz w:val="20"/>
                <w:szCs w:val="20"/>
              </w:rPr>
              <w:t>По отдельному графику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A06">
              <w:rPr>
                <w:rFonts w:ascii="Times New Roman" w:hAnsi="Times New Roman"/>
                <w:sz w:val="20"/>
                <w:szCs w:val="20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A06">
              <w:rPr>
                <w:rFonts w:ascii="Times New Roman" w:hAnsi="Times New Roman"/>
                <w:sz w:val="20"/>
                <w:szCs w:val="20"/>
              </w:rPr>
              <w:t>По отдельному графику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A06">
              <w:rPr>
                <w:rFonts w:ascii="Times New Roman" w:hAnsi="Times New Roman"/>
                <w:sz w:val="20"/>
                <w:szCs w:val="20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A06">
              <w:rPr>
                <w:rFonts w:ascii="Times New Roman" w:hAnsi="Times New Roman"/>
                <w:sz w:val="20"/>
                <w:szCs w:val="20"/>
              </w:rPr>
              <w:t>По отдельному графику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A06">
              <w:rPr>
                <w:rFonts w:ascii="Times New Roman" w:hAnsi="Times New Roman"/>
                <w:sz w:val="20"/>
                <w:szCs w:val="20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A06">
              <w:rPr>
                <w:rFonts w:ascii="Times New Roman" w:hAnsi="Times New Roman"/>
                <w:sz w:val="20"/>
                <w:szCs w:val="20"/>
              </w:rPr>
              <w:t>По отдельному графику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A06">
              <w:rPr>
                <w:rFonts w:ascii="Times New Roman" w:hAnsi="Times New Roman"/>
                <w:sz w:val="20"/>
                <w:szCs w:val="20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A06">
              <w:rPr>
                <w:rFonts w:ascii="Times New Roman" w:hAnsi="Times New Roman"/>
                <w:sz w:val="20"/>
                <w:szCs w:val="20"/>
              </w:rPr>
              <w:t>По отдельному графику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A06">
              <w:rPr>
                <w:rFonts w:ascii="Times New Roman" w:hAnsi="Times New Roman"/>
                <w:sz w:val="20"/>
                <w:szCs w:val="20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A06">
              <w:rPr>
                <w:rFonts w:ascii="Times New Roman" w:hAnsi="Times New Roman"/>
                <w:sz w:val="20"/>
                <w:szCs w:val="20"/>
              </w:rPr>
              <w:t>По отдельному графику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A06">
              <w:rPr>
                <w:rFonts w:ascii="Times New Roman" w:hAnsi="Times New Roman"/>
                <w:sz w:val="20"/>
                <w:szCs w:val="20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A06">
              <w:rPr>
                <w:rFonts w:ascii="Times New Roman" w:hAnsi="Times New Roman"/>
                <w:sz w:val="20"/>
                <w:szCs w:val="20"/>
              </w:rPr>
              <w:t>По отдельному графику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A06">
              <w:rPr>
                <w:rFonts w:ascii="Times New Roman" w:hAnsi="Times New Roman"/>
                <w:sz w:val="20"/>
                <w:szCs w:val="20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Повышение антитеррористической защищенности объектов и безопасности населения Урванского района</w:t>
            </w:r>
          </w:p>
        </w:tc>
      </w:tr>
      <w:tr w:rsidR="004A70D2" w:rsidRPr="00E71A06" w:rsidTr="006336A7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5.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Мониторинг состояния комплексной безопасности образовательных учреждений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МКУ «Управления образования местной администрации Урванского муниципального района»,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ОМВД России  по Урванскому району (по согласованию), Отдел УФСБ РФ по КБР в г. Нарткала (по согласованию),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ОНД ГУ МЧС РФ по КБР (по согласованию), Органы местного самоуправления поселений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A06">
              <w:rPr>
                <w:rFonts w:ascii="Times New Roman" w:hAnsi="Times New Roman"/>
                <w:sz w:val="20"/>
                <w:szCs w:val="20"/>
              </w:rPr>
              <w:t>ежеквартально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A06">
              <w:rPr>
                <w:rFonts w:ascii="Times New Roman" w:hAnsi="Times New Roman"/>
                <w:sz w:val="20"/>
                <w:szCs w:val="20"/>
              </w:rPr>
              <w:t>ежеквартально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A06">
              <w:rPr>
                <w:rFonts w:ascii="Times New Roman" w:hAnsi="Times New Roman"/>
                <w:sz w:val="20"/>
                <w:szCs w:val="20"/>
              </w:rPr>
              <w:t>ежеквартально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A06">
              <w:rPr>
                <w:rFonts w:ascii="Times New Roman" w:hAnsi="Times New Roman"/>
                <w:sz w:val="20"/>
                <w:szCs w:val="20"/>
              </w:rPr>
              <w:t>ежеквартально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A06">
              <w:rPr>
                <w:rFonts w:ascii="Times New Roman" w:hAnsi="Times New Roman"/>
                <w:sz w:val="20"/>
                <w:szCs w:val="20"/>
              </w:rPr>
              <w:t>ежеквартально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A06">
              <w:rPr>
                <w:rFonts w:ascii="Times New Roman" w:hAnsi="Times New Roman"/>
                <w:sz w:val="20"/>
                <w:szCs w:val="20"/>
              </w:rPr>
              <w:t>ежеквартально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A06">
              <w:rPr>
                <w:rFonts w:ascii="Times New Roman" w:hAnsi="Times New Roman"/>
                <w:sz w:val="20"/>
                <w:szCs w:val="20"/>
              </w:rPr>
              <w:t>ежеквартально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Снижение риска совершения террористических актов в образовательных учреждениях  района</w:t>
            </w:r>
          </w:p>
        </w:tc>
      </w:tr>
      <w:tr w:rsidR="004A70D2" w:rsidRPr="00E71A06" w:rsidTr="006336A7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6.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Корректировка и актуализация паспортов антитеррористической защищённости объектов вероятных террористических посягательств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 xml:space="preserve">Отдел по делам </w:t>
            </w:r>
            <w:r w:rsidRPr="00E71A06">
              <w:rPr>
                <w:rStyle w:val="a9"/>
              </w:rPr>
              <w:t>ГО и ЧС администрации района;                      Собственники и руководители учреждений и объектов (по согласованию)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Усиление антитеррористической укреплённости объектов ВТП</w:t>
            </w:r>
          </w:p>
        </w:tc>
      </w:tr>
      <w:tr w:rsidR="004A70D2" w:rsidRPr="00E71A06" w:rsidTr="006336A7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7.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Проведение курсов по повышению квалификации учителей, сотрудников муниципалитетов, ответственных за работу с молодежью и общественными организациями, по вопросам профилактики терроризма и организации информационно-пропагандистских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Местная администрация Урванского муниципального района,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МКУ «Управление образования Урванского муниципального района»,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Отдел физической культуры и спорта,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Редакция газеты «Маяк 07»,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Органы местного самоуправления поселений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i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Повышение профессиональной квалификации преподавателей в вопросах профилактики терроризма и экстремизма</w:t>
            </w:r>
          </w:p>
        </w:tc>
      </w:tr>
      <w:tr w:rsidR="004A70D2" w:rsidRPr="00E71A06" w:rsidTr="006336A7">
        <w:trPr>
          <w:trHeight w:val="172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8.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Обеспечение общественной безопасности, и антитеррористической защищенности в период проведения культурно - массовых мероприятий в районе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Style w:val="a9"/>
                <w:b w:val="0"/>
              </w:rPr>
            </w:pPr>
            <w:r w:rsidRPr="00E71A06">
              <w:rPr>
                <w:rStyle w:val="a9"/>
              </w:rPr>
              <w:t>Местная администрация района,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ОМВД России  по Урванскому району (по согласованию)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по мере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необходимости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по мере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необходимости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по мере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необходимости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по мере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необходимости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по мере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необходимости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по мере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необходимости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по мере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Усиление взаимодействия по вопросам обеспечения безопасности</w:t>
            </w:r>
          </w:p>
        </w:tc>
      </w:tr>
      <w:tr w:rsidR="004A70D2" w:rsidRPr="00E71A06" w:rsidTr="006336A7">
        <w:trPr>
          <w:trHeight w:val="449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9.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Проведение тренировок по эвакуации и ликвидации ЧС на объектах тепло-, энерго-, газо-, водоснабжения муниципального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Отдел по делам ГО и ЧС местной администрации района, руководители организаций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A06">
              <w:rPr>
                <w:rStyle w:val="a9"/>
                <w:sz w:val="20"/>
                <w:szCs w:val="20"/>
              </w:rPr>
              <w:t>1 раз в год (по отдельн</w:t>
            </w:r>
            <w:r w:rsidRPr="00E71A06">
              <w:rPr>
                <w:rStyle w:val="a9"/>
                <w:sz w:val="20"/>
                <w:szCs w:val="20"/>
              </w:rPr>
              <w:softHyphen/>
              <w:t>ому плану)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A06">
              <w:rPr>
                <w:rStyle w:val="a9"/>
                <w:sz w:val="20"/>
                <w:szCs w:val="20"/>
              </w:rPr>
              <w:t>1 раз в год (по отдельн</w:t>
            </w:r>
            <w:r w:rsidRPr="00E71A06">
              <w:rPr>
                <w:rStyle w:val="a9"/>
                <w:sz w:val="20"/>
                <w:szCs w:val="20"/>
              </w:rPr>
              <w:softHyphen/>
              <w:t>ому плану)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A06">
              <w:rPr>
                <w:rStyle w:val="a9"/>
                <w:sz w:val="20"/>
                <w:szCs w:val="20"/>
              </w:rPr>
              <w:t>1 раз в год (по отдельн</w:t>
            </w:r>
            <w:r w:rsidRPr="00E71A06">
              <w:rPr>
                <w:rStyle w:val="a9"/>
                <w:sz w:val="20"/>
                <w:szCs w:val="20"/>
              </w:rPr>
              <w:softHyphen/>
              <w:t>ому плану)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A06">
              <w:rPr>
                <w:rStyle w:val="a9"/>
                <w:sz w:val="20"/>
                <w:szCs w:val="20"/>
              </w:rPr>
              <w:t>1 раз в год (по отдельн</w:t>
            </w:r>
            <w:r w:rsidRPr="00E71A06">
              <w:rPr>
                <w:rStyle w:val="a9"/>
                <w:sz w:val="20"/>
                <w:szCs w:val="20"/>
              </w:rPr>
              <w:softHyphen/>
              <w:t xml:space="preserve">ому плану)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A06">
              <w:rPr>
                <w:rStyle w:val="a9"/>
                <w:sz w:val="20"/>
                <w:szCs w:val="20"/>
              </w:rPr>
              <w:t>1 раз в год (по отдельн</w:t>
            </w:r>
            <w:r w:rsidRPr="00E71A06">
              <w:rPr>
                <w:rStyle w:val="a9"/>
                <w:sz w:val="20"/>
                <w:szCs w:val="20"/>
              </w:rPr>
              <w:softHyphen/>
              <w:t xml:space="preserve">ому плану)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A06">
              <w:rPr>
                <w:rStyle w:val="a9"/>
                <w:sz w:val="20"/>
                <w:szCs w:val="20"/>
              </w:rPr>
              <w:t>1 раз в год (по отдельн</w:t>
            </w:r>
            <w:r w:rsidRPr="00E71A06">
              <w:rPr>
                <w:rStyle w:val="a9"/>
                <w:sz w:val="20"/>
                <w:szCs w:val="20"/>
              </w:rPr>
              <w:softHyphen/>
              <w:t>ому плану)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A06">
              <w:rPr>
                <w:rStyle w:val="a9"/>
                <w:sz w:val="20"/>
                <w:szCs w:val="20"/>
              </w:rPr>
              <w:t>1 раз в год (по отдельн</w:t>
            </w:r>
            <w:r w:rsidRPr="00E71A06">
              <w:rPr>
                <w:rStyle w:val="a9"/>
                <w:sz w:val="20"/>
                <w:szCs w:val="20"/>
              </w:rPr>
              <w:softHyphen/>
              <w:t>ому плану)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Повышение антитеррористической защищенности объектов жизнеобеспечения</w:t>
            </w:r>
          </w:p>
        </w:tc>
      </w:tr>
      <w:tr w:rsidR="004A70D2" w:rsidRPr="00E71A06" w:rsidTr="006336A7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10.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Сервисное обслуживание установленных в образовательных учреждениях, учреждениях культуры и спорта систем тревожной сигнализации (КЭВ полиции, охранно-пожарная сигнализация).</w:t>
            </w:r>
          </w:p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 xml:space="preserve"> Приобретение и установка </w:t>
            </w:r>
            <w:r w:rsidRPr="00E71A06">
              <w:rPr>
                <w:rFonts w:ascii="Times New Roman" w:eastAsiaTheme="minorHAnsi" w:hAnsi="Times New Roman"/>
              </w:rPr>
              <w:t>систем видеонаблюдения для муниципальных объектов образования, культуры и спорта</w:t>
            </w:r>
            <w:r w:rsidRPr="00E71A06">
              <w:rPr>
                <w:rFonts w:ascii="Times New Roman" w:hAnsi="Times New Roman"/>
              </w:rPr>
              <w:t>.</w:t>
            </w:r>
          </w:p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 xml:space="preserve">Приобретение и установка домофонов </w:t>
            </w:r>
            <w:r w:rsidRPr="00E71A06">
              <w:rPr>
                <w:rFonts w:ascii="Times New Roman" w:eastAsiaTheme="minorHAnsi" w:hAnsi="Times New Roman"/>
              </w:rPr>
              <w:t>для муниципальных объектов образования, культуры и спорта.</w:t>
            </w:r>
          </w:p>
          <w:p w:rsidR="004A70D2" w:rsidRPr="00E71A06" w:rsidRDefault="004A70D2" w:rsidP="006336A7">
            <w:pPr>
              <w:pStyle w:val="a3"/>
              <w:rPr>
                <w:rFonts w:ascii="Times New Roman" w:eastAsiaTheme="minorHAnsi" w:hAnsi="Times New Roman"/>
              </w:rPr>
            </w:pPr>
            <w:r w:rsidRPr="00E71A06">
              <w:rPr>
                <w:rFonts w:ascii="Times New Roman" w:hAnsi="Times New Roman"/>
              </w:rPr>
              <w:t xml:space="preserve">Приобретение металлодетекторов </w:t>
            </w:r>
            <w:r w:rsidRPr="00E71A06">
              <w:rPr>
                <w:rFonts w:ascii="Times New Roman" w:eastAsiaTheme="minorHAnsi" w:hAnsi="Times New Roman"/>
              </w:rPr>
              <w:t>для муниципальных объектов образования, культуры и спорта.</w:t>
            </w:r>
          </w:p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 xml:space="preserve">Приобретение и установка систем оповещения в </w:t>
            </w:r>
            <w:r w:rsidRPr="00E71A06">
              <w:rPr>
                <w:rFonts w:ascii="Times New Roman" w:eastAsiaTheme="minorHAnsi" w:hAnsi="Times New Roman"/>
              </w:rPr>
              <w:t>объектах образования, культуры и спорта.</w:t>
            </w:r>
          </w:p>
          <w:p w:rsidR="004A70D2" w:rsidRPr="00E71A06" w:rsidRDefault="004A70D2" w:rsidP="006336A7">
            <w:pPr>
              <w:pStyle w:val="a3"/>
              <w:rPr>
                <w:rFonts w:ascii="Times New Roman" w:eastAsiaTheme="minorHAnsi" w:hAnsi="Times New Roman"/>
              </w:rPr>
            </w:pPr>
            <w:r w:rsidRPr="00E71A06">
              <w:rPr>
                <w:rFonts w:ascii="Times New Roman" w:eastAsiaTheme="minorHAnsi" w:hAnsi="Times New Roman"/>
              </w:rPr>
              <w:t>Инженерно-техническая укрепленность и антитеррористическая защищенность образовательных учреждений, учреждений культуры и спорта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«Местная администрация Урванского муниципального района, МКУ «Управление образования Урванского муниципального района»,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Отдел по делам культуры и молодежной политике,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 xml:space="preserve">Отдел физической культуры и спорта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Style w:val="a9"/>
                <w:b w:val="0"/>
              </w:rPr>
            </w:pPr>
            <w:r w:rsidRPr="00E71A06">
              <w:rPr>
                <w:rStyle w:val="a9"/>
              </w:rPr>
              <w:t>Местный бюджет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tabs>
                <w:tab w:val="center" w:pos="505"/>
              </w:tabs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62147,04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3987,0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12723,6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14559, 82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23408, 24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7468,38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0,0</w:t>
            </w:r>
          </w:p>
          <w:p w:rsidR="004A70D2" w:rsidRPr="00E71A06" w:rsidRDefault="004A70D2" w:rsidP="006336A7"/>
          <w:p w:rsidR="004A70D2" w:rsidRPr="00E71A06" w:rsidRDefault="004A70D2" w:rsidP="006336A7"/>
          <w:p w:rsidR="004A70D2" w:rsidRPr="00E71A06" w:rsidRDefault="004A70D2" w:rsidP="006336A7"/>
          <w:p w:rsidR="004A70D2" w:rsidRPr="00E71A06" w:rsidRDefault="004A70D2" w:rsidP="006336A7"/>
          <w:p w:rsidR="004A70D2" w:rsidRPr="00E71A06" w:rsidRDefault="004A70D2" w:rsidP="006336A7"/>
          <w:p w:rsidR="004A70D2" w:rsidRPr="00E71A06" w:rsidRDefault="004A70D2" w:rsidP="006336A7"/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0,0</w:t>
            </w:r>
          </w:p>
          <w:p w:rsidR="004A70D2" w:rsidRPr="00E71A06" w:rsidRDefault="004A70D2" w:rsidP="006336A7"/>
          <w:p w:rsidR="004A70D2" w:rsidRPr="00E71A06" w:rsidRDefault="004A70D2" w:rsidP="006336A7"/>
          <w:p w:rsidR="004A70D2" w:rsidRPr="00E71A06" w:rsidRDefault="004A70D2" w:rsidP="006336A7"/>
          <w:p w:rsidR="004A70D2" w:rsidRPr="00E71A06" w:rsidRDefault="004A70D2" w:rsidP="006336A7"/>
          <w:p w:rsidR="004A70D2" w:rsidRPr="00E71A06" w:rsidRDefault="004A70D2" w:rsidP="006336A7"/>
          <w:p w:rsidR="004A70D2" w:rsidRPr="00E71A06" w:rsidRDefault="004A70D2" w:rsidP="006336A7"/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Снижение риска совершения террористических актов и пожаров в образовательных учреждениях района</w:t>
            </w:r>
          </w:p>
        </w:tc>
      </w:tr>
      <w:tr w:rsidR="004A70D2" w:rsidRPr="00E71A06" w:rsidTr="006336A7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11.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Ежеквартальное проведение обследований жилищного фонда на предмет антитеррористической защищенности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Межведомственная комиссия АТК Урванского района,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Органы местного самоуправления поселений района,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ОМВД России  по Урванскому району (по согласованию)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Повышение антитеррористической защищенности и безопасности населения Урванского района</w:t>
            </w:r>
          </w:p>
        </w:tc>
      </w:tr>
      <w:tr w:rsidR="004A70D2" w:rsidRPr="00E71A06" w:rsidTr="006336A7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12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Осуществление комплекса мер по обеспечению безопасности жилых микрорайонов и мест массового пребывания людей, в том числе укрепление подвалов, чердаков, подъездов.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ОМВД России  по Урванскому району (по согласованию),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Администрация г. Нарткала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Повышение антитеррористической защищенности объектов и безопасности населения</w:t>
            </w:r>
          </w:p>
        </w:tc>
      </w:tr>
      <w:tr w:rsidR="004A70D2" w:rsidRPr="00E71A06" w:rsidTr="006336A7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13.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Проведение совместных антитеррористических учений и тренировок в целях отработки порядка использования имеющихся в Урванском муниципальном районе сил и средств, предупреждения и ликвидации последствий террористических актов, а также практических навыков по минимизации последствии террористических актов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Местная администрация Урванского муниципального района,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Антитеррористическая комиссия района,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ОМВД России  по Урванскому району (по согласованию).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Отдел УФСБ РФ по КБР в г. Нарткала (по согласованию),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ГБУЗ «Межрайонная многопрофильная больница» (по согласованию),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Органы местного самоуправления поселений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Style w:val="a9"/>
                <w:b w:val="0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графику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графику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графику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графику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графику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графику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графику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Привитие практических навыков действий в условиях чрезвычайных ситуаций, вызванных террористическими актами</w:t>
            </w:r>
          </w:p>
        </w:tc>
      </w:tr>
      <w:tr w:rsidR="004A70D2" w:rsidRPr="00E71A06" w:rsidTr="006336A7">
        <w:tc>
          <w:tcPr>
            <w:tcW w:w="158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Мероприятия по противодействию идеологии терроризма</w:t>
            </w:r>
          </w:p>
        </w:tc>
      </w:tr>
      <w:tr w:rsidR="004A70D2" w:rsidRPr="00E71A06" w:rsidTr="006336A7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14.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Информационное наполнение специальных рубрик для публикации в средствах массовой информации и размещения на интернет ресурсах  администрации Урванского района, органов местного самоуправления поселений района материалов антитеррористической и антиэкстремистской направленности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Местная администрация Урванского муниципального района,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Редакция газеты «Маяк 07»,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Органы местного самоуправления  поселений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E71A06">
              <w:rPr>
                <w:rStyle w:val="a9"/>
              </w:rPr>
              <w:t>Информирование населения о мероприятиях антитеррористического характера</w:t>
            </w:r>
          </w:p>
        </w:tc>
      </w:tr>
      <w:tr w:rsidR="004A70D2" w:rsidRPr="00E71A06" w:rsidTr="006336A7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15.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Проведение мониторинга интернет ресурсов по проблематике терроризма и экстремизма для принятия мер реагирования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Местная администрация Урванского муниципального района,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МКУ "Управление образования Урванского муниципального района"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Прогнозирование социально-политической ситуации, противодействие распространению экстремистских материалов в интернет ресурсах</w:t>
            </w:r>
          </w:p>
        </w:tc>
      </w:tr>
      <w:tr w:rsidR="004A70D2" w:rsidRPr="00E71A06" w:rsidTr="006336A7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16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Организация и проведение в образовательных учреждениях района конкурса рисунков на тему "Терроризм - угроза общества"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МКУ "Управление образования Урванского муниципального района"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Style w:val="a9"/>
                <w:b w:val="0"/>
              </w:rPr>
            </w:pPr>
            <w:r w:rsidRPr="00E71A06">
              <w:rPr>
                <w:rStyle w:val="a9"/>
              </w:rPr>
              <w:t>Местный бюджет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Style w:val="a9"/>
                <w:b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Активная пропаганда законопослушного образа жизни, профилактика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 xml:space="preserve"> экстремизма и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терроризма в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 xml:space="preserve"> молодежной среде</w:t>
            </w:r>
          </w:p>
        </w:tc>
      </w:tr>
      <w:tr w:rsidR="004A70D2" w:rsidRPr="00E71A06" w:rsidTr="006336A7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17.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Организация цикла статей в газете  «Маяк 07»  по вопросам профилактике терроризма и экстремизма, формирования установок толерантного сознания на территории Урванского муниципального района</w:t>
            </w:r>
          </w:p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Управления образования местной администрации Урванского муниципального района,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Отдел по делам культуры и молодежной политике,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Отдел физической культуры и спорта,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Редакция газеты «Маяк 07»,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Органы местного самоуправления поселений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Формирования у населения  района неприятия идеологии экстремизма и терроризма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4A70D2" w:rsidRPr="00E71A06" w:rsidTr="006336A7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18.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Изготовление и размещение рекламных щитов, листовок, плакатов, футболок, блокнотов с антитеррористической и антиэкстремистской тематикой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Местная администрация Урванского муниципального района,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Органы местного самоуправления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Style w:val="a9"/>
                <w:b w:val="0"/>
              </w:rPr>
            </w:pPr>
            <w:r w:rsidRPr="00E71A06">
              <w:rPr>
                <w:rStyle w:val="a9"/>
              </w:rPr>
              <w:t xml:space="preserve">Местный бюджет 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Style w:val="a9"/>
                <w:b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Неприятие населением идеологии терроризма и экстремизма</w:t>
            </w:r>
          </w:p>
        </w:tc>
      </w:tr>
      <w:tr w:rsidR="004A70D2" w:rsidRPr="00E71A06" w:rsidTr="006336A7">
        <w:trPr>
          <w:trHeight w:val="31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19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Организация и проведение мероприятий, посвященных Дню солидарности в борьбе с терроризмом и Дню памяти сотрудников правоохранительных органов, погибших при исполнении служебного долга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МКУ «Управления образования местной администрации Урванского муниципального района»,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Отдел по делам культуры и молодежной политике,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 xml:space="preserve">Отдел физкультуры и спорта, Органы местного самоуправления поселений района, ОМВД России  по Урванскому району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Style w:val="a9"/>
                <w:b w:val="0"/>
              </w:rPr>
            </w:pPr>
            <w:r w:rsidRPr="00E71A06">
              <w:rPr>
                <w:rStyle w:val="a9"/>
              </w:rPr>
              <w:t>Местный бюджет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Style w:val="a9"/>
                <w:b w:val="0"/>
              </w:rPr>
            </w:pPr>
            <w:r w:rsidRPr="00E71A06">
              <w:rPr>
                <w:rStyle w:val="a9"/>
              </w:rPr>
              <w:t>Местный бюджет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 xml:space="preserve"> 420,0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 отдельному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120,0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300,0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 плану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Style w:val="a9"/>
                <w:b w:val="0"/>
              </w:rPr>
            </w:pPr>
            <w:r w:rsidRPr="00E71A06">
              <w:rPr>
                <w:rStyle w:val="a9"/>
              </w:rPr>
              <w:t>Воспитание чувства солидарности в борьбе с терроризмом, увековечивание памяти сотрудников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E71A06">
              <w:rPr>
                <w:rStyle w:val="a9"/>
              </w:rPr>
              <w:t>правоохр. органов погибших в борьбе с терроризмом</w:t>
            </w:r>
          </w:p>
        </w:tc>
      </w:tr>
      <w:tr w:rsidR="004A70D2" w:rsidRPr="00E71A06" w:rsidTr="006336A7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Проведение «круглых столов» с участием представителей религиозных конфессий, общественных организаций, объединений молодежи, руководителей образовательных учреждений Урванского муниципального района по проблемам нравственного оздоровления общества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Местная администрация Урванского муниципального района,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МКУ "Управление образования Урванского муниципального района",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Отдел физической культуры и спорта,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ОМВД России  по Урванскому району (по согласованию).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Создание условий для укрепления межконфессионального диалога в молодежной среде,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нравственное оздоровление общества</w:t>
            </w:r>
          </w:p>
        </w:tc>
      </w:tr>
      <w:tr w:rsidR="004A70D2" w:rsidRPr="00E71A06" w:rsidTr="006336A7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21.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Организация в поселенческих библиотеках книжно-иллюстративных выставок по вопросам веротерпимости, миролюбия и толерантности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Отдел по делам культуры и молодежной политике,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Органы местного самоуправления поселений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Создание условий для укрепления межконфессионального диалога в молодежной среде</w:t>
            </w:r>
          </w:p>
        </w:tc>
      </w:tr>
      <w:tr w:rsidR="004A70D2" w:rsidRPr="00E71A06" w:rsidTr="006336A7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22.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Проведение встреч, практических занятий и семинаров в образовательных учреждениях,  секциях детско-юношеских клубов, клубов патриотического воспитания молодежи, спортивных секциях с представителями правоохранительных органов по формированию установок толерантного сознания и профилактике экстремизма и терроризма в молодежной среде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Местная администрация Урванского муниципального района,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МКУ "Управление образования Урванского муниципального района",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Отдел физической культуры и спорта.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</w:pPr>
            <w:r w:rsidRPr="00E71A06"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</w:pPr>
            <w:r w:rsidRPr="00E71A06"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Активная пропаганда законопослушного образа жизни, формированию установок толерантного сознания и профилактике экстремизма и терроризма в молодежной среде</w:t>
            </w:r>
          </w:p>
        </w:tc>
      </w:tr>
      <w:tr w:rsidR="004A70D2" w:rsidRPr="00E71A06" w:rsidTr="006336A7">
        <w:trPr>
          <w:trHeight w:val="1733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23.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Проведение конкурсов рисунков, стенгазет и плакатов:</w:t>
            </w:r>
          </w:p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- "Мир глазами детей";</w:t>
            </w:r>
          </w:p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- "Нет - террору"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Местная администрация Урванского муниципального района,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МКУ "Управление образования Урванского муниципального района",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Отдел физической культуры и спорта.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 xml:space="preserve">по отдельному плану </w:t>
            </w:r>
            <w:r w:rsidRPr="00E71A06">
              <w:rPr>
                <w:rFonts w:ascii="Times New Roman" w:hAnsi="Times New Roman"/>
                <w:lang w:val="en-US"/>
              </w:rPr>
              <w:t>II</w:t>
            </w:r>
            <w:r w:rsidRPr="00E71A06">
              <w:rPr>
                <w:rFonts w:ascii="Times New Roman" w:hAnsi="Times New Roman"/>
              </w:rPr>
              <w:t xml:space="preserve"> и </w:t>
            </w:r>
            <w:r w:rsidRPr="00E71A06">
              <w:rPr>
                <w:rFonts w:ascii="Times New Roman" w:hAnsi="Times New Roman"/>
                <w:lang w:val="en-US"/>
              </w:rPr>
              <w:t>III</w:t>
            </w:r>
            <w:r w:rsidRPr="00E71A06">
              <w:rPr>
                <w:rFonts w:ascii="Times New Roman" w:hAnsi="Times New Roman"/>
              </w:rPr>
              <w:t xml:space="preserve"> кв.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 xml:space="preserve">по отдельному плану </w:t>
            </w:r>
            <w:r w:rsidRPr="00E71A06">
              <w:rPr>
                <w:rFonts w:ascii="Times New Roman" w:hAnsi="Times New Roman"/>
                <w:lang w:val="en-US"/>
              </w:rPr>
              <w:t>II</w:t>
            </w:r>
            <w:r w:rsidRPr="00E71A06">
              <w:rPr>
                <w:rFonts w:ascii="Times New Roman" w:hAnsi="Times New Roman"/>
              </w:rPr>
              <w:t xml:space="preserve"> и </w:t>
            </w:r>
            <w:r w:rsidRPr="00E71A06">
              <w:rPr>
                <w:rFonts w:ascii="Times New Roman" w:hAnsi="Times New Roman"/>
                <w:lang w:val="en-US"/>
              </w:rPr>
              <w:t>III</w:t>
            </w:r>
            <w:r w:rsidRPr="00E71A06">
              <w:rPr>
                <w:rFonts w:ascii="Times New Roman" w:hAnsi="Times New Roman"/>
              </w:rPr>
              <w:t xml:space="preserve"> кв.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 xml:space="preserve">по отдельному плану </w:t>
            </w:r>
            <w:r w:rsidRPr="00E71A06">
              <w:rPr>
                <w:rFonts w:ascii="Times New Roman" w:hAnsi="Times New Roman"/>
                <w:lang w:val="en-US"/>
              </w:rPr>
              <w:t>II</w:t>
            </w:r>
            <w:r w:rsidRPr="00E71A06">
              <w:rPr>
                <w:rFonts w:ascii="Times New Roman" w:hAnsi="Times New Roman"/>
              </w:rPr>
              <w:t xml:space="preserve"> и </w:t>
            </w:r>
            <w:r w:rsidRPr="00E71A06">
              <w:rPr>
                <w:rFonts w:ascii="Times New Roman" w:hAnsi="Times New Roman"/>
                <w:lang w:val="en-US"/>
              </w:rPr>
              <w:t>III</w:t>
            </w:r>
            <w:r w:rsidRPr="00E71A06">
              <w:rPr>
                <w:rFonts w:ascii="Times New Roman" w:hAnsi="Times New Roman"/>
              </w:rPr>
              <w:t xml:space="preserve"> кв.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 xml:space="preserve">по отдельному плану </w:t>
            </w:r>
            <w:r w:rsidRPr="00E71A06">
              <w:rPr>
                <w:rFonts w:ascii="Times New Roman" w:hAnsi="Times New Roman"/>
                <w:lang w:val="en-US"/>
              </w:rPr>
              <w:t>II</w:t>
            </w:r>
            <w:r w:rsidRPr="00E71A06">
              <w:rPr>
                <w:rFonts w:ascii="Times New Roman" w:hAnsi="Times New Roman"/>
              </w:rPr>
              <w:t xml:space="preserve"> и </w:t>
            </w:r>
            <w:r w:rsidRPr="00E71A06">
              <w:rPr>
                <w:rFonts w:ascii="Times New Roman" w:hAnsi="Times New Roman"/>
                <w:lang w:val="en-US"/>
              </w:rPr>
              <w:t>III</w:t>
            </w:r>
            <w:r w:rsidRPr="00E71A06">
              <w:rPr>
                <w:rFonts w:ascii="Times New Roman" w:hAnsi="Times New Roman"/>
              </w:rPr>
              <w:t xml:space="preserve"> кв.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 xml:space="preserve">по 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 xml:space="preserve">отдельному плану </w:t>
            </w:r>
            <w:r w:rsidRPr="00E71A06">
              <w:rPr>
                <w:rFonts w:ascii="Times New Roman" w:hAnsi="Times New Roman"/>
                <w:lang w:val="en-US"/>
              </w:rPr>
              <w:t>II</w:t>
            </w:r>
            <w:r w:rsidRPr="00E71A06">
              <w:rPr>
                <w:rFonts w:ascii="Times New Roman" w:hAnsi="Times New Roman"/>
              </w:rPr>
              <w:t xml:space="preserve"> и </w:t>
            </w:r>
            <w:r w:rsidRPr="00E71A06">
              <w:rPr>
                <w:rFonts w:ascii="Times New Roman" w:hAnsi="Times New Roman"/>
                <w:lang w:val="en-US"/>
              </w:rPr>
              <w:t>III</w:t>
            </w:r>
            <w:r w:rsidRPr="00E71A06">
              <w:rPr>
                <w:rFonts w:ascii="Times New Roman" w:hAnsi="Times New Roman"/>
              </w:rPr>
              <w:t xml:space="preserve"> кв.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 xml:space="preserve">по 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 xml:space="preserve">отдельному плану </w:t>
            </w:r>
            <w:r w:rsidRPr="00E71A06">
              <w:rPr>
                <w:rFonts w:ascii="Times New Roman" w:hAnsi="Times New Roman"/>
                <w:lang w:val="en-US"/>
              </w:rPr>
              <w:t>II</w:t>
            </w:r>
            <w:r w:rsidRPr="00E71A06">
              <w:rPr>
                <w:rFonts w:ascii="Times New Roman" w:hAnsi="Times New Roman"/>
              </w:rPr>
              <w:t xml:space="preserve"> и </w:t>
            </w:r>
            <w:r w:rsidRPr="00E71A06">
              <w:rPr>
                <w:rFonts w:ascii="Times New Roman" w:hAnsi="Times New Roman"/>
                <w:lang w:val="en-US"/>
              </w:rPr>
              <w:t>III</w:t>
            </w:r>
            <w:r w:rsidRPr="00E71A06">
              <w:rPr>
                <w:rFonts w:ascii="Times New Roman" w:hAnsi="Times New Roman"/>
              </w:rPr>
              <w:t xml:space="preserve"> кв.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 xml:space="preserve">по 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 xml:space="preserve">отдельному плану </w:t>
            </w:r>
            <w:r w:rsidRPr="00E71A06">
              <w:rPr>
                <w:rFonts w:ascii="Times New Roman" w:hAnsi="Times New Roman"/>
                <w:lang w:val="en-US"/>
              </w:rPr>
              <w:t>II</w:t>
            </w:r>
            <w:r w:rsidRPr="00E71A06">
              <w:rPr>
                <w:rFonts w:ascii="Times New Roman" w:hAnsi="Times New Roman"/>
              </w:rPr>
              <w:t xml:space="preserve"> и </w:t>
            </w:r>
            <w:r w:rsidRPr="00E71A06">
              <w:rPr>
                <w:rFonts w:ascii="Times New Roman" w:hAnsi="Times New Roman"/>
                <w:lang w:val="en-US"/>
              </w:rPr>
              <w:t>III</w:t>
            </w:r>
            <w:r w:rsidRPr="00E71A06">
              <w:rPr>
                <w:rFonts w:ascii="Times New Roman" w:hAnsi="Times New Roman"/>
              </w:rPr>
              <w:t xml:space="preserve"> кв.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Воспитание толерантности в молодёжной среде</w:t>
            </w:r>
          </w:p>
        </w:tc>
      </w:tr>
      <w:tr w:rsidR="004A70D2" w:rsidRPr="00E71A06" w:rsidTr="006336A7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24.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Проведение цикла мероприятий, посвященных:</w:t>
            </w:r>
          </w:p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- День защитника Отечества (23 февраля);</w:t>
            </w:r>
          </w:p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- Дню возрождения балкарского народа;</w:t>
            </w:r>
          </w:p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- День Победы;</w:t>
            </w:r>
          </w:p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- День адыгов;</w:t>
            </w:r>
          </w:p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- Дню России;</w:t>
            </w:r>
          </w:p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- День Российского флага;</w:t>
            </w:r>
          </w:p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- Дню государственности КБР</w:t>
            </w:r>
          </w:p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- Дню народного единства;</w:t>
            </w:r>
          </w:p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- День Конституции Российской Федерации.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Местная администрация Урванского муниципального района,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МКУ "Управление образования Урванского муниципального района",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Отдел по культуре и молодежной политике,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Отдел физической культуры и спорта.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календарному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календарному плану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календарному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календарному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календарному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календарному плану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календарному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Воспитание чувства патриотизма, общегражданской идентичности и толерантности</w:t>
            </w:r>
          </w:p>
        </w:tc>
      </w:tr>
      <w:tr w:rsidR="004A70D2" w:rsidRPr="00E71A06" w:rsidTr="006336A7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25.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Проведение спортивных мероприятий:</w:t>
            </w:r>
          </w:p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- "Молодежь против терроризма";</w:t>
            </w:r>
          </w:p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- "Спорт и дружба против террористической чумы"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Местная администрация Урванского муниципального района,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МКУ "Управление образования Урванского муниципального района",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Отдел физической культуры и спорта.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Воспитание толерантности в молодёжной спортивной среде</w:t>
            </w:r>
          </w:p>
        </w:tc>
      </w:tr>
      <w:tr w:rsidR="004A70D2" w:rsidRPr="00E71A06" w:rsidTr="006336A7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26.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Проведение информационно-профилактических мероприятий по разъяснению молодежи правовых последствий за:</w:t>
            </w:r>
          </w:p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- участие в противоправной деятельности террористической и экстремистской направленности;</w:t>
            </w:r>
          </w:p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- участие в неформальных молодежных группировках антиобщественного и преступного толка;</w:t>
            </w:r>
          </w:p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- заведомо ложные сообщения об актах терроризма и другие правонарушения террористической и экстремистской направленности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Местная администрация Урванского муниципального района,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МКУ "Управление образования Урванского муниципального района",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Отдел физической культуры и спорта.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Повышение правовой культуры учащейся молодежи,  профилактика «телефонного» терроризма среди учащихся образовательных учреждений   района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4A70D2" w:rsidRPr="00E71A06" w:rsidTr="006336A7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27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Создание площадок для реализации потенциала несовершеннолетних лиц, развитие подростковых и молодежных спортивных центров, мест интеллектуального досуга на территории муниципальных образований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Местная администрация Урванского муниципального района,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МКУ "Управление образования Урванского муниципального района",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Отдел физической культуры и спорта,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Органы местного самоуправления поселений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Style w:val="a9"/>
                <w:b w:val="0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 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 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 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Создание условий для всестороннего развития детей, подростков и молодежи</w:t>
            </w:r>
          </w:p>
        </w:tc>
      </w:tr>
      <w:tr w:rsidR="004A70D2" w:rsidRPr="00E71A06" w:rsidTr="006336A7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28.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Публикация в средствах массовой информации и размещение на интернет-сайтах материалов антитеррористической и антиэкстремистской направленности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Местная администрация Урванского муниципального района,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МКУ "Управление образования Урванского муниципального района",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Отдел физической культуры и спорта,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ОМВД России  по Урванскому району.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Информирование общественности о деятельности администрации района в рамках профилактики терроризма и экстремизма</w:t>
            </w:r>
          </w:p>
        </w:tc>
      </w:tr>
      <w:tr w:rsidR="004A70D2" w:rsidRPr="00E71A06" w:rsidTr="006336A7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29.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Обеспечение сопровождения мероприятий программы, включая выступления руководителей и должностных лиц Урванского муниципального района, правоохранительных органов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Местная администрация Урванского муниципального района,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МКУ "Управление образования Урванского муниципального района",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Отдел физической культуры и спорта.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Style w:val="a9"/>
                <w:b w:val="0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Информирование общественности о деятельности администрации района в рамках профилактики терроризма и экстремизма</w:t>
            </w:r>
          </w:p>
        </w:tc>
      </w:tr>
      <w:tr w:rsidR="004A70D2" w:rsidRPr="00E71A06" w:rsidTr="006336A7">
        <w:trPr>
          <w:trHeight w:val="310"/>
        </w:trPr>
        <w:tc>
          <w:tcPr>
            <w:tcW w:w="158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sz w:val="24"/>
                <w:szCs w:val="24"/>
              </w:rPr>
              <w:t>Мероприятия по профилактике экстремизма среди детей и молодёжи</w:t>
            </w:r>
          </w:p>
        </w:tc>
      </w:tr>
      <w:tr w:rsidR="004A70D2" w:rsidRPr="00E71A06" w:rsidTr="006336A7">
        <w:trPr>
          <w:trHeight w:val="31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30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Реализация программ для сельской молодежи по обеспечению занятости; проведению досуга; расширению возможностей для получения профессионального образования; развитию общественного и спортивного движения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Управления образования местной администрации Урванского муниципального района,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Отдел по делам культуры и молодежной политике,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Отдел физкультуры и спорта,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Органы местного самоуправления поселений района.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Style w:val="a9"/>
                <w:b w:val="0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Обеспечение занятости;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Проведение досуга;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Расширение возможности для получения профессионального образования;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Развитие общественного и спортивного движения</w:t>
            </w:r>
          </w:p>
        </w:tc>
      </w:tr>
      <w:tr w:rsidR="004A70D2" w:rsidRPr="00E71A06" w:rsidTr="006336A7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31.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Проведение адресных профилактических мероприятий: с молодежью, а также с представителями национальных и религиозных объединений по повышению толерантности и недопущению экстремистских проявлений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Управления образования местной администрации Урванского муниципального района,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Отдел по делам культуры и молодежной политике,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Отдел физкультуры и спорта,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Редакция газеты «Маяк 07»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Органы местного самоуправления поселений.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Style w:val="a9"/>
                <w:b w:val="0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Активная пропаганда законопослушного образа жизни,  повышение толерантности и недопущение экстремистских проявлений, неприятия идеологии терр-ма</w:t>
            </w:r>
          </w:p>
        </w:tc>
      </w:tr>
      <w:tr w:rsidR="004A70D2" w:rsidRPr="00E71A06" w:rsidTr="006336A7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32.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Проведение цикла лекций и бесед в образовательных учреждениях Урванского муниципального  района, в т.ч. с родителями учащихся, направленных на профилактику проявлений терроризма и экстремизма, преступлений против личности, общества, государства в молодежной среде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Управления образования местной администрации Урванского муниципального района,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Отдел по делам культуры и молодежной политике,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Отдел физкультуры и спорта.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Пропаганда законопослушного образа жизни</w:t>
            </w:r>
          </w:p>
        </w:tc>
      </w:tr>
      <w:tr w:rsidR="004A70D2" w:rsidRPr="00E71A06" w:rsidTr="006336A7">
        <w:trPr>
          <w:trHeight w:val="74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33.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Проведение в образовательных учреждениях Урванского  района «круглых столов» по разъяснению основ законодательства в сфере межнациональных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Управление образования и отдел по культуре и молодежной политики местной администрации Урванского муниципального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1 раз в полугодие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1 раз в полугодие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1 раз в полугодие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1 раз в полугодие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1 раз в полугодие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1 раз в полугодие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1 раз в полугодие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Повышение правовой культуры учащейся молодежи Урванского района</w:t>
            </w:r>
          </w:p>
        </w:tc>
      </w:tr>
      <w:tr w:rsidR="004A70D2" w:rsidRPr="00E71A06" w:rsidTr="006336A7">
        <w:trPr>
          <w:trHeight w:val="1733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34.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Рассмотрение вопросов профилактики экстремизма на заседаниях комиссии по делам несовершеннолетних и защите их прав при администрации Урванского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Комиссия по делам несовершеннолетних и защите их прав при администрации Урванского муниципального района.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 отдельному плану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Профилактика проявлений экстремизма среди несовершеннолетних, стоящих на учете в комиссии по делам несовершеннолетних и защите их прав при администрации и Урванского района</w:t>
            </w:r>
          </w:p>
        </w:tc>
      </w:tr>
      <w:tr w:rsidR="004A70D2" w:rsidRPr="00E71A06" w:rsidTr="006336A7">
        <w:trPr>
          <w:trHeight w:val="159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35.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Организация мероприятий по вовлечению в систематические занятия спортом несоверш-них, стоящих на учете в правоохранительных органах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 xml:space="preserve">Отдел физкультуры и спорта </w:t>
            </w:r>
            <w:r w:rsidRPr="00E71A06">
              <w:rPr>
                <w:rStyle w:val="a9"/>
              </w:rPr>
              <w:t>администрации района.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Style w:val="a9"/>
                <w:b w:val="0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E71A06">
              <w:rPr>
                <w:rStyle w:val="a9"/>
              </w:rPr>
              <w:t>Уменьшение количества правонарушений среди несовершеннолетних и молодёжи</w:t>
            </w:r>
          </w:p>
        </w:tc>
      </w:tr>
      <w:tr w:rsidR="004A70D2" w:rsidRPr="00E71A06" w:rsidTr="006336A7">
        <w:tc>
          <w:tcPr>
            <w:tcW w:w="158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t>Информационная поддержка мероприятий Программы</w:t>
            </w:r>
          </w:p>
        </w:tc>
      </w:tr>
      <w:tr w:rsidR="004A70D2" w:rsidRPr="00E71A06" w:rsidTr="006336A7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36.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Размещение и публикация в районной газете «Маяк 07 » и в   Интернет ресурсах информации и материалов антитеррористической и антиэкстремистской направленности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Style w:val="a9"/>
                <w:b w:val="0"/>
              </w:rPr>
            </w:pPr>
            <w:r w:rsidRPr="00E71A06">
              <w:rPr>
                <w:rStyle w:val="a9"/>
              </w:rPr>
              <w:t>Аппарат АТК района, Редакция газеты «Маяк 07»,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пресс-служба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Style w:val="a9"/>
                <w:b w:val="0"/>
              </w:rPr>
            </w:pPr>
            <w:r w:rsidRPr="00E71A06">
              <w:rPr>
                <w:rStyle w:val="a9"/>
              </w:rPr>
              <w:t>Администрации района,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местные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Style w:val="a9"/>
                <w:b w:val="0"/>
              </w:rPr>
            </w:pPr>
            <w:r w:rsidRPr="00E71A06">
              <w:rPr>
                <w:rStyle w:val="a9"/>
              </w:rPr>
              <w:t>Администрации  поселений,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Территориальные правоохранительные органы (по согласованию)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Style w:val="a9"/>
                <w:b w:val="0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Style w:val="a9"/>
              </w:rPr>
              <w:t>Информирование населения о мероприятиях антитеррористического характера</w:t>
            </w:r>
          </w:p>
        </w:tc>
      </w:tr>
      <w:tr w:rsidR="004A70D2" w:rsidRPr="00E71A06" w:rsidTr="006336A7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37.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  <w:shd w:val="clear" w:color="auto" w:fill="FFFFFF"/>
              </w:rPr>
              <w:t>Информирование населения  Урванского муниципального района о деятельности местной администрации района и поселении по противодействию терроризму и экстремизму на подведомственной территории.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Аппарат АТК района, Пресс-служба,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Редакция газеты «Маяк 07»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Style w:val="a9"/>
                <w:b w:val="0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</w:pPr>
            <w:r w:rsidRPr="00E71A06">
              <w:rPr>
                <w:shd w:val="clear" w:color="auto" w:fill="FFFFFF"/>
              </w:rPr>
              <w:t>в 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</w:pPr>
            <w:r w:rsidRPr="00E71A06">
              <w:rPr>
                <w:shd w:val="clear" w:color="auto" w:fill="FFFFFF"/>
              </w:rPr>
              <w:t>в течение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</w:pPr>
            <w:r w:rsidRPr="00E71A06">
              <w:rPr>
                <w:shd w:val="clear" w:color="auto" w:fill="FFFFFF"/>
              </w:rPr>
              <w:t>в 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</w:pPr>
            <w:r w:rsidRPr="00E71A06">
              <w:rPr>
                <w:shd w:val="clear" w:color="auto" w:fill="FFFFFF"/>
              </w:rPr>
              <w:t>в 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</w:pPr>
            <w:r w:rsidRPr="00E71A06">
              <w:rPr>
                <w:shd w:val="clear" w:color="auto" w:fill="FFFFFF"/>
              </w:rPr>
              <w:t>в 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</w:pPr>
            <w:r w:rsidRPr="00E71A06">
              <w:rPr>
                <w:shd w:val="clear" w:color="auto" w:fill="FFFFFF"/>
              </w:rPr>
              <w:t>в течение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</w:pPr>
            <w:r w:rsidRPr="00E71A06">
              <w:rPr>
                <w:shd w:val="clear" w:color="auto" w:fill="FFFFFF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E71A06">
              <w:rPr>
                <w:rStyle w:val="a9"/>
              </w:rPr>
              <w:t>Информирование общественности о деятельности администрации района в рамках профилактики терроризма и экстремизма</w:t>
            </w:r>
          </w:p>
        </w:tc>
      </w:tr>
      <w:tr w:rsidR="004A70D2" w:rsidRPr="00E71A06" w:rsidTr="006336A7">
        <w:trPr>
          <w:trHeight w:val="2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38.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eastAsia="Times New Roman" w:hAnsi="Times New Roman"/>
              </w:rPr>
            </w:pPr>
            <w:r w:rsidRPr="00E71A06">
              <w:rPr>
                <w:rFonts w:ascii="Times New Roman" w:eastAsia="Times New Roman" w:hAnsi="Times New Roman"/>
              </w:rPr>
              <w:t>Распространение видеоматериалов антитеррористической и антиэкстремистской направленности</w:t>
            </w:r>
          </w:p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Управление образования,  отдел по культуре и молодежной политики местной администрации Урванского муниципального района,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Органы местного самоуправления поселений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Style w:val="a9"/>
                <w:b w:val="0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</w:pPr>
            <w:r w:rsidRPr="00E71A06">
              <w:rPr>
                <w:shd w:val="clear" w:color="auto" w:fill="FFFFFF"/>
              </w:rPr>
              <w:t>в 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</w:pPr>
            <w:r w:rsidRPr="00E71A06">
              <w:rPr>
                <w:shd w:val="clear" w:color="auto" w:fill="FFFFFF"/>
              </w:rPr>
              <w:t>в течение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</w:pPr>
            <w:r w:rsidRPr="00E71A06">
              <w:rPr>
                <w:shd w:val="clear" w:color="auto" w:fill="FFFFFF"/>
              </w:rPr>
              <w:t>в 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</w:pPr>
            <w:r w:rsidRPr="00E71A06">
              <w:rPr>
                <w:shd w:val="clear" w:color="auto" w:fill="FFFFFF"/>
              </w:rPr>
              <w:t>в 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</w:pPr>
            <w:r w:rsidRPr="00E71A06">
              <w:rPr>
                <w:shd w:val="clear" w:color="auto" w:fill="FFFFFF"/>
              </w:rPr>
              <w:t>в 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</w:pPr>
            <w:r w:rsidRPr="00E71A06">
              <w:rPr>
                <w:shd w:val="clear" w:color="auto" w:fill="FFFFFF"/>
              </w:rPr>
              <w:t>в течение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</w:pPr>
            <w:r w:rsidRPr="00E71A06">
              <w:rPr>
                <w:shd w:val="clear" w:color="auto" w:fill="FFFFFF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Профилактика терроризма и экстремизма в подростковой и молодежной среде</w:t>
            </w:r>
          </w:p>
        </w:tc>
      </w:tr>
      <w:tr w:rsidR="004A70D2" w:rsidRPr="00E71A06" w:rsidTr="006336A7">
        <w:trPr>
          <w:trHeight w:val="2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39.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eastAsia="Times New Roman" w:hAnsi="Times New Roman"/>
              </w:rPr>
              <w:t>Подготовка и распространение антитеррористического контента, в том числе разъясняющего формы и методы деятельности украинских спецслужб по вовлечению граждан Российской Федерации в диверсионно-террористическую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Управление образования,  отдел по культуре и молодежной политики местной администрации Урванского муниципального района,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Аппарат АТК,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Органы местного самоуправления поселений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Style w:val="a9"/>
                <w:b w:val="0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</w:pPr>
            <w:r w:rsidRPr="00E71A06">
              <w:rPr>
                <w:shd w:val="clear" w:color="auto" w:fill="FFFFFF"/>
              </w:rPr>
              <w:t>в 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</w:pPr>
            <w:r w:rsidRPr="00E71A06">
              <w:rPr>
                <w:shd w:val="clear" w:color="auto" w:fill="FFFFFF"/>
              </w:rPr>
              <w:t>в течение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</w:pPr>
            <w:r w:rsidRPr="00E71A06">
              <w:rPr>
                <w:shd w:val="clear" w:color="auto" w:fill="FFFFFF"/>
              </w:rPr>
              <w:t>в 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</w:pPr>
            <w:r w:rsidRPr="00E71A06">
              <w:rPr>
                <w:shd w:val="clear" w:color="auto" w:fill="FFFFFF"/>
              </w:rPr>
              <w:t>в 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</w:pPr>
            <w:r w:rsidRPr="00E71A06">
              <w:rPr>
                <w:shd w:val="clear" w:color="auto" w:fill="FFFFFF"/>
              </w:rPr>
              <w:t>в 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</w:pPr>
            <w:r w:rsidRPr="00E71A06">
              <w:rPr>
                <w:shd w:val="clear" w:color="auto" w:fill="FFFFFF"/>
              </w:rPr>
              <w:t>в течение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</w:pPr>
            <w:r w:rsidRPr="00E71A06">
              <w:rPr>
                <w:shd w:val="clear" w:color="auto" w:fill="FFFFFF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 xml:space="preserve">Профилактика терроризма и экстремизма </w:t>
            </w:r>
          </w:p>
        </w:tc>
      </w:tr>
      <w:tr w:rsidR="004A70D2" w:rsidRPr="00E71A06" w:rsidTr="006336A7">
        <w:trPr>
          <w:trHeight w:val="31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40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 xml:space="preserve">Публикация материалов антитеррористической и антиэкстремистской направленности в школьных печатных органах подведомственных учреждений. </w:t>
            </w:r>
          </w:p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Цикл информационных выпусков с общей темой "Прочти и запомни! Терроризм - угроза обществу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Управление образования местной администрации Урванского муниципального района,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Органы местного самоуправления поселений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Style w:val="a9"/>
                <w:b w:val="0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</w:pPr>
            <w:r w:rsidRPr="00E71A06">
              <w:rPr>
                <w:shd w:val="clear" w:color="auto" w:fill="FFFFFF"/>
              </w:rPr>
              <w:t>в 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</w:pPr>
            <w:r w:rsidRPr="00E71A06">
              <w:rPr>
                <w:shd w:val="clear" w:color="auto" w:fill="FFFFFF"/>
              </w:rPr>
              <w:t>в течение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</w:pPr>
            <w:r w:rsidRPr="00E71A06">
              <w:rPr>
                <w:shd w:val="clear" w:color="auto" w:fill="FFFFFF"/>
              </w:rPr>
              <w:t>в 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</w:pPr>
            <w:r w:rsidRPr="00E71A06">
              <w:rPr>
                <w:shd w:val="clear" w:color="auto" w:fill="FFFFFF"/>
              </w:rPr>
              <w:t>в 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</w:pPr>
            <w:r w:rsidRPr="00E71A06">
              <w:rPr>
                <w:shd w:val="clear" w:color="auto" w:fill="FFFFFF"/>
              </w:rPr>
              <w:t>в 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</w:pPr>
            <w:r w:rsidRPr="00E71A06">
              <w:rPr>
                <w:shd w:val="clear" w:color="auto" w:fill="FFFFFF"/>
              </w:rPr>
              <w:t>в течение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</w:pPr>
            <w:r w:rsidRPr="00E71A06">
              <w:rPr>
                <w:shd w:val="clear" w:color="auto" w:fill="FFFFFF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 xml:space="preserve">Активная пропаганда законопослушного образа жизни, формированию установок толерантного сознания и профилактике экстремизма и терроризма </w:t>
            </w:r>
          </w:p>
        </w:tc>
      </w:tr>
      <w:tr w:rsidR="004A70D2" w:rsidRPr="00E71A06" w:rsidTr="006336A7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E71A06">
              <w:rPr>
                <w:rStyle w:val="a9"/>
              </w:rPr>
              <w:t>41.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  <w:b/>
              </w:rPr>
            </w:pPr>
            <w:r w:rsidRPr="00E71A06">
              <w:rPr>
                <w:rStyle w:val="a9"/>
              </w:rPr>
              <w:t>Мониторинг ситуации межнациональных, межконфессиональных, межсоциальных отношений с последующим анализом ситуации.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E71A06">
              <w:rPr>
                <w:rStyle w:val="a9"/>
              </w:rPr>
              <w:t>Аппарат АТК, Отдел по культуре и молодежной политике; местные администрации поселений района (по согласованию)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Style w:val="a9"/>
                <w:b w:val="0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E71A06">
              <w:rPr>
                <w:rStyle w:val="a9"/>
              </w:rPr>
              <w:t>Прогнозирование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E71A06">
              <w:rPr>
                <w:rStyle w:val="a9"/>
              </w:rPr>
              <w:t>социально-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E71A06">
              <w:rPr>
                <w:rStyle w:val="a9"/>
              </w:rPr>
              <w:t>политической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E71A06">
              <w:rPr>
                <w:rStyle w:val="a9"/>
              </w:rPr>
              <w:t>ситуации</w:t>
            </w:r>
          </w:p>
        </w:tc>
      </w:tr>
      <w:tr w:rsidR="004A70D2" w:rsidRPr="00E71A06" w:rsidTr="006336A7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E71A06">
              <w:rPr>
                <w:rStyle w:val="a9"/>
              </w:rPr>
              <w:t>42.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  <w:b/>
              </w:rPr>
            </w:pPr>
            <w:r w:rsidRPr="00E71A06">
              <w:rPr>
                <w:rStyle w:val="a9"/>
              </w:rPr>
              <w:t>Анализ хода устранения выявленных недостатков и планирования дальнейшей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E71A06">
              <w:rPr>
                <w:rStyle w:val="a9"/>
              </w:rPr>
              <w:t>Аппарат АТК Урванского муниципального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Style w:val="a9"/>
                <w:b w:val="0"/>
              </w:rPr>
            </w:pPr>
            <w:r w:rsidRPr="00E71A06">
              <w:rPr>
                <w:rStyle w:val="a9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постоянно</w:t>
            </w: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E71A06">
              <w:rPr>
                <w:rStyle w:val="a9"/>
              </w:rPr>
              <w:t>Планирование дальнейшей деятельности администрации района в рамках профилактики терроризма и экстремизма</w:t>
            </w:r>
          </w:p>
        </w:tc>
      </w:tr>
    </w:tbl>
    <w:p w:rsidR="004A70D2" w:rsidRPr="00E71A06" w:rsidRDefault="004A70D2" w:rsidP="004A70D2">
      <w:pPr>
        <w:rPr>
          <w:sz w:val="24"/>
          <w:szCs w:val="24"/>
        </w:rPr>
      </w:pPr>
    </w:p>
    <w:p w:rsidR="004A70D2" w:rsidRPr="00E71A06" w:rsidRDefault="004A70D2" w:rsidP="004A70D2">
      <w:pPr>
        <w:jc w:val="center"/>
        <w:rPr>
          <w:sz w:val="28"/>
          <w:szCs w:val="28"/>
        </w:rPr>
      </w:pPr>
    </w:p>
    <w:p w:rsidR="004A70D2" w:rsidRPr="00E71A06" w:rsidRDefault="004A70D2" w:rsidP="004A70D2">
      <w:pPr>
        <w:jc w:val="center"/>
        <w:rPr>
          <w:sz w:val="28"/>
          <w:szCs w:val="28"/>
        </w:rPr>
      </w:pPr>
    </w:p>
    <w:p w:rsidR="004A70D2" w:rsidRPr="00E71A06" w:rsidRDefault="004A70D2" w:rsidP="004A70D2">
      <w:pPr>
        <w:jc w:val="center"/>
        <w:rPr>
          <w:sz w:val="28"/>
          <w:szCs w:val="28"/>
        </w:rPr>
      </w:pPr>
    </w:p>
    <w:p w:rsidR="004A70D2" w:rsidRPr="00E71A06" w:rsidRDefault="004A70D2" w:rsidP="004A70D2">
      <w:pPr>
        <w:jc w:val="center"/>
        <w:rPr>
          <w:sz w:val="28"/>
          <w:szCs w:val="28"/>
        </w:rPr>
      </w:pPr>
    </w:p>
    <w:p w:rsidR="004A70D2" w:rsidRPr="00E71A06" w:rsidRDefault="004A70D2" w:rsidP="004A70D2">
      <w:pPr>
        <w:jc w:val="center"/>
        <w:rPr>
          <w:sz w:val="28"/>
          <w:szCs w:val="28"/>
        </w:rPr>
      </w:pPr>
    </w:p>
    <w:p w:rsidR="004A70D2" w:rsidRPr="00E71A06" w:rsidRDefault="004A70D2" w:rsidP="004A70D2">
      <w:pPr>
        <w:jc w:val="center"/>
        <w:rPr>
          <w:sz w:val="28"/>
          <w:szCs w:val="28"/>
        </w:rPr>
      </w:pPr>
    </w:p>
    <w:p w:rsidR="004A70D2" w:rsidRPr="00E71A06" w:rsidRDefault="004A70D2" w:rsidP="004A70D2">
      <w:pPr>
        <w:jc w:val="center"/>
        <w:rPr>
          <w:sz w:val="28"/>
          <w:szCs w:val="28"/>
        </w:rPr>
      </w:pPr>
    </w:p>
    <w:p w:rsidR="004A70D2" w:rsidRPr="00E71A06" w:rsidRDefault="004A70D2" w:rsidP="004A70D2">
      <w:pPr>
        <w:jc w:val="center"/>
        <w:rPr>
          <w:sz w:val="28"/>
          <w:szCs w:val="28"/>
        </w:rPr>
      </w:pPr>
    </w:p>
    <w:p w:rsidR="004A70D2" w:rsidRPr="00E71A06" w:rsidRDefault="004A70D2" w:rsidP="004A70D2">
      <w:pPr>
        <w:jc w:val="center"/>
        <w:rPr>
          <w:sz w:val="28"/>
          <w:szCs w:val="28"/>
        </w:rPr>
      </w:pPr>
    </w:p>
    <w:p w:rsidR="004A70D2" w:rsidRPr="00E71A06" w:rsidRDefault="004A70D2" w:rsidP="004A70D2">
      <w:pPr>
        <w:jc w:val="center"/>
        <w:rPr>
          <w:sz w:val="28"/>
          <w:szCs w:val="28"/>
        </w:rPr>
      </w:pPr>
    </w:p>
    <w:p w:rsidR="004A70D2" w:rsidRPr="00E71A06" w:rsidRDefault="004A70D2" w:rsidP="004A70D2">
      <w:pPr>
        <w:jc w:val="center"/>
        <w:rPr>
          <w:sz w:val="28"/>
          <w:szCs w:val="28"/>
        </w:rPr>
      </w:pPr>
    </w:p>
    <w:p w:rsidR="004A70D2" w:rsidRPr="00E71A06" w:rsidRDefault="004A70D2" w:rsidP="004A70D2">
      <w:pPr>
        <w:jc w:val="center"/>
        <w:rPr>
          <w:sz w:val="28"/>
          <w:szCs w:val="28"/>
        </w:rPr>
      </w:pPr>
      <w:r w:rsidRPr="00E71A06">
        <w:rPr>
          <w:sz w:val="28"/>
          <w:szCs w:val="28"/>
        </w:rPr>
        <w:t>РЕСУРСНОЕ ОБЕСПЕЧЕНИЕ РЕАЛИЗАЦИИ МУНИЦИПАЛЬНОЙ ПРОГРАММЫ</w:t>
      </w:r>
    </w:p>
    <w:p w:rsidR="004A70D2" w:rsidRPr="00E71A06" w:rsidRDefault="004A70D2" w:rsidP="004A70D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«Профилактика терроризма и экстремизма в Урванском муниципальном районе КБР»</w:t>
      </w:r>
    </w:p>
    <w:p w:rsidR="004A70D2" w:rsidRPr="00E71A06" w:rsidRDefault="004A70D2" w:rsidP="004A70D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15451" w:type="dxa"/>
        <w:tblInd w:w="-34" w:type="dxa"/>
        <w:tblLayout w:type="fixed"/>
        <w:tblLook w:val="04A0"/>
      </w:tblPr>
      <w:tblGrid>
        <w:gridCol w:w="1842"/>
        <w:gridCol w:w="1844"/>
        <w:gridCol w:w="2268"/>
        <w:gridCol w:w="851"/>
        <w:gridCol w:w="1134"/>
        <w:gridCol w:w="1134"/>
        <w:gridCol w:w="992"/>
        <w:gridCol w:w="992"/>
        <w:gridCol w:w="992"/>
        <w:gridCol w:w="993"/>
        <w:gridCol w:w="850"/>
        <w:gridCol w:w="851"/>
        <w:gridCol w:w="708"/>
      </w:tblGrid>
      <w:tr w:rsidR="004A70D2" w:rsidRPr="00E71A06" w:rsidTr="006336A7">
        <w:trPr>
          <w:trHeight w:val="675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D2" w:rsidRPr="00E71A06" w:rsidRDefault="004A70D2" w:rsidP="006336A7">
            <w:pPr>
              <w:jc w:val="center"/>
              <w:rPr>
                <w:color w:val="000000"/>
              </w:rPr>
            </w:pPr>
            <w:r w:rsidRPr="00E71A06">
              <w:rPr>
                <w:color w:val="000000"/>
              </w:rPr>
              <w:t>Статус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D2" w:rsidRPr="00E71A06" w:rsidRDefault="004A70D2" w:rsidP="006336A7">
            <w:pPr>
              <w:jc w:val="center"/>
              <w:rPr>
                <w:color w:val="000000"/>
              </w:rPr>
            </w:pPr>
            <w:r w:rsidRPr="00E71A06">
              <w:rPr>
                <w:color w:val="000000"/>
              </w:rPr>
              <w:t>Наименование программы, подпрограммы программы, основного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D2" w:rsidRPr="00E71A06" w:rsidRDefault="004A70D2" w:rsidP="006336A7">
            <w:pPr>
              <w:jc w:val="center"/>
              <w:rPr>
                <w:color w:val="000000"/>
              </w:rPr>
            </w:pPr>
            <w:r w:rsidRPr="00E71A06">
              <w:rPr>
                <w:color w:val="000000"/>
              </w:rPr>
              <w:t>ГРБС ответственный исполнитель, исполнитель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70D2" w:rsidRPr="00E71A06" w:rsidRDefault="004A70D2" w:rsidP="006336A7">
            <w:pPr>
              <w:jc w:val="center"/>
              <w:rPr>
                <w:color w:val="000000"/>
              </w:rPr>
            </w:pPr>
            <w:r w:rsidRPr="00E71A06">
              <w:rPr>
                <w:color w:val="000000"/>
              </w:rPr>
              <w:t>Код бюджетной классификации</w:t>
            </w:r>
          </w:p>
        </w:tc>
        <w:tc>
          <w:tcPr>
            <w:tcW w:w="63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70D2" w:rsidRPr="00E71A06" w:rsidRDefault="004A70D2" w:rsidP="006336A7">
            <w:pPr>
              <w:jc w:val="center"/>
              <w:rPr>
                <w:color w:val="000000"/>
              </w:rPr>
            </w:pPr>
            <w:r w:rsidRPr="00E71A06">
              <w:rPr>
                <w:color w:val="000000"/>
              </w:rPr>
              <w:t>Объемы бюджетных ассигнований, тыс. руб.</w:t>
            </w:r>
          </w:p>
        </w:tc>
      </w:tr>
      <w:tr w:rsidR="004A70D2" w:rsidRPr="00E71A06" w:rsidTr="006336A7">
        <w:trPr>
          <w:trHeight w:val="1084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0D2" w:rsidRPr="00E71A06" w:rsidRDefault="004A70D2" w:rsidP="006336A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0D2" w:rsidRPr="00E71A06" w:rsidRDefault="004A70D2" w:rsidP="006336A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0D2" w:rsidRPr="00E71A06" w:rsidRDefault="004A70D2" w:rsidP="006336A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70D2" w:rsidRPr="00E71A06" w:rsidRDefault="004A70D2" w:rsidP="006336A7">
            <w:pPr>
              <w:jc w:val="center"/>
              <w:rPr>
                <w:color w:val="000000"/>
              </w:rPr>
            </w:pPr>
            <w:r w:rsidRPr="00E71A06">
              <w:rPr>
                <w:color w:val="000000"/>
              </w:rPr>
              <w:t>Глава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70D2" w:rsidRPr="00E71A06" w:rsidRDefault="004A70D2" w:rsidP="006336A7">
            <w:pPr>
              <w:jc w:val="center"/>
              <w:rPr>
                <w:color w:val="000000"/>
              </w:rPr>
            </w:pPr>
            <w:r w:rsidRPr="00E71A06">
              <w:rPr>
                <w:color w:val="000000"/>
              </w:rPr>
              <w:t>Раздел, подразд.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70D2" w:rsidRPr="00E71A06" w:rsidRDefault="004A70D2" w:rsidP="006336A7">
            <w:pPr>
              <w:jc w:val="center"/>
              <w:rPr>
                <w:color w:val="000000"/>
              </w:rPr>
            </w:pPr>
            <w:r w:rsidRPr="00E71A06">
              <w:rPr>
                <w:color w:val="000000"/>
              </w:rPr>
              <w:t>Группа видов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70D2" w:rsidRPr="00E71A06" w:rsidRDefault="004A70D2" w:rsidP="006336A7">
            <w:pPr>
              <w:jc w:val="center"/>
              <w:rPr>
                <w:color w:val="000000"/>
              </w:rPr>
            </w:pPr>
            <w:r w:rsidRPr="00E71A06">
              <w:rPr>
                <w:color w:val="000000"/>
              </w:rPr>
              <w:t>год</w:t>
            </w:r>
          </w:p>
          <w:p w:rsidR="004A70D2" w:rsidRPr="00E71A06" w:rsidRDefault="004A70D2" w:rsidP="006336A7">
            <w:pPr>
              <w:jc w:val="center"/>
              <w:rPr>
                <w:color w:val="000000"/>
              </w:rPr>
            </w:pPr>
            <w:r w:rsidRPr="00E71A06">
              <w:rPr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70D2" w:rsidRPr="00E71A06" w:rsidRDefault="004A70D2" w:rsidP="006336A7">
            <w:pPr>
              <w:jc w:val="center"/>
              <w:rPr>
                <w:color w:val="000000"/>
              </w:rPr>
            </w:pPr>
            <w:r w:rsidRPr="00E71A06">
              <w:rPr>
                <w:color w:val="000000"/>
              </w:rPr>
              <w:t>год</w:t>
            </w:r>
          </w:p>
          <w:p w:rsidR="004A70D2" w:rsidRPr="00E71A06" w:rsidRDefault="004A70D2" w:rsidP="006336A7">
            <w:pPr>
              <w:jc w:val="center"/>
              <w:rPr>
                <w:color w:val="000000"/>
              </w:rPr>
            </w:pPr>
            <w:r w:rsidRPr="00E71A06">
              <w:rPr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70D2" w:rsidRPr="00E71A06" w:rsidRDefault="004A70D2" w:rsidP="006336A7">
            <w:pPr>
              <w:jc w:val="center"/>
              <w:rPr>
                <w:color w:val="000000"/>
              </w:rPr>
            </w:pPr>
            <w:r w:rsidRPr="00E71A06">
              <w:rPr>
                <w:color w:val="000000"/>
              </w:rPr>
              <w:t>год</w:t>
            </w:r>
          </w:p>
          <w:p w:rsidR="004A70D2" w:rsidRPr="00E71A06" w:rsidRDefault="004A70D2" w:rsidP="006336A7">
            <w:pPr>
              <w:jc w:val="center"/>
              <w:rPr>
                <w:color w:val="000000"/>
              </w:rPr>
            </w:pPr>
            <w:r w:rsidRPr="00E71A06">
              <w:rPr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70D2" w:rsidRPr="00E71A06" w:rsidRDefault="004A70D2" w:rsidP="006336A7">
            <w:pPr>
              <w:jc w:val="center"/>
              <w:rPr>
                <w:color w:val="000000"/>
              </w:rPr>
            </w:pPr>
            <w:r w:rsidRPr="00E71A06">
              <w:rPr>
                <w:color w:val="000000"/>
              </w:rPr>
              <w:t>год</w:t>
            </w:r>
          </w:p>
          <w:p w:rsidR="004A70D2" w:rsidRPr="00E71A06" w:rsidRDefault="004A70D2" w:rsidP="006336A7">
            <w:pPr>
              <w:jc w:val="center"/>
              <w:rPr>
                <w:color w:val="000000"/>
              </w:rPr>
            </w:pPr>
            <w:r w:rsidRPr="00E71A06">
              <w:rPr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  <w:rPr>
                <w:color w:val="000000"/>
              </w:rPr>
            </w:pPr>
            <w:r w:rsidRPr="00E71A06">
              <w:rPr>
                <w:color w:val="000000"/>
              </w:rPr>
              <w:t>год</w:t>
            </w:r>
          </w:p>
          <w:p w:rsidR="004A70D2" w:rsidRPr="00E71A06" w:rsidRDefault="004A70D2" w:rsidP="006336A7">
            <w:pPr>
              <w:jc w:val="center"/>
              <w:rPr>
                <w:color w:val="000000"/>
              </w:rPr>
            </w:pPr>
            <w:r w:rsidRPr="00E71A06">
              <w:rPr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  <w:rPr>
                <w:color w:val="000000"/>
              </w:rPr>
            </w:pPr>
            <w:r w:rsidRPr="00E71A06">
              <w:rPr>
                <w:color w:val="000000"/>
              </w:rPr>
              <w:t>год</w:t>
            </w:r>
          </w:p>
          <w:p w:rsidR="004A70D2" w:rsidRPr="00E71A06" w:rsidRDefault="004A70D2" w:rsidP="006336A7">
            <w:pPr>
              <w:jc w:val="center"/>
              <w:rPr>
                <w:color w:val="000000"/>
              </w:rPr>
            </w:pPr>
            <w:r w:rsidRPr="00E71A06">
              <w:rPr>
                <w:sz w:val="24"/>
                <w:szCs w:val="24"/>
                <w:lang w:eastAsia="en-US"/>
              </w:rPr>
              <w:t>2027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  <w:rPr>
                <w:color w:val="000000"/>
              </w:rPr>
            </w:pPr>
            <w:r w:rsidRPr="00E71A06">
              <w:rPr>
                <w:color w:val="000000"/>
              </w:rPr>
              <w:t>год</w:t>
            </w:r>
          </w:p>
          <w:p w:rsidR="004A70D2" w:rsidRPr="00E71A06" w:rsidRDefault="004A70D2" w:rsidP="006336A7">
            <w:pPr>
              <w:jc w:val="center"/>
              <w:rPr>
                <w:color w:val="000000"/>
              </w:rPr>
            </w:pPr>
            <w:r w:rsidRPr="00E71A06">
              <w:rPr>
                <w:sz w:val="24"/>
                <w:szCs w:val="24"/>
                <w:lang w:eastAsia="en-US"/>
              </w:rPr>
              <w:t>2028</w:t>
            </w:r>
          </w:p>
        </w:tc>
      </w:tr>
      <w:tr w:rsidR="004A70D2" w:rsidRPr="00E71A06" w:rsidTr="006336A7">
        <w:trPr>
          <w:trHeight w:val="281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D2" w:rsidRPr="00E71A06" w:rsidRDefault="004A70D2" w:rsidP="006336A7">
            <w:pPr>
              <w:jc w:val="center"/>
            </w:pPr>
            <w:r w:rsidRPr="00E71A06">
              <w:t>Муниципальная программа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70D2" w:rsidRPr="00E71A06" w:rsidRDefault="004A70D2" w:rsidP="006336A7">
            <w:pPr>
              <w:pStyle w:val="a3"/>
              <w:rPr>
                <w:rFonts w:ascii="Times New Roman" w:hAnsi="Times New Roman"/>
              </w:rPr>
            </w:pPr>
            <w:r w:rsidRPr="00E71A06">
              <w:rPr>
                <w:rFonts w:ascii="Times New Roman" w:hAnsi="Times New Roman"/>
              </w:rPr>
              <w:t xml:space="preserve">«Профилактика терроризма и экстремизма в Урванском муниципальном районе КБР» </w:t>
            </w:r>
          </w:p>
          <w:p w:rsidR="004A70D2" w:rsidRPr="00E71A06" w:rsidRDefault="004A70D2" w:rsidP="006336A7">
            <w:pPr>
              <w:ind w:firstLine="34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70D2" w:rsidRPr="00E71A06" w:rsidRDefault="004A70D2" w:rsidP="006336A7">
            <w:pPr>
              <w:jc w:val="center"/>
              <w:rPr>
                <w:color w:val="000000"/>
              </w:rPr>
            </w:pPr>
            <w:r w:rsidRPr="00E71A06">
              <w:rPr>
                <w:sz w:val="18"/>
                <w:szCs w:val="18"/>
              </w:rPr>
              <w:t>Управление по взаимодействию с правоохранительными органами, профилактики коррупции и кадров местной администрации Урванского муниципального района КБР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70D2" w:rsidRPr="00E71A06" w:rsidRDefault="004A70D2" w:rsidP="006336A7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70D2" w:rsidRPr="00E71A06" w:rsidRDefault="004A70D2" w:rsidP="006336A7"/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70D2" w:rsidRPr="00E71A06" w:rsidRDefault="004A70D2" w:rsidP="006336A7"/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3987,0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12723,6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14559, 82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0D2" w:rsidRPr="00E71A06" w:rsidRDefault="004A70D2" w:rsidP="006336A7">
            <w:pPr>
              <w:pStyle w:val="a3"/>
              <w:jc w:val="center"/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</w:pPr>
            <w:r w:rsidRPr="00E71A06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23528,24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7768,38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0D2" w:rsidRPr="00E71A06" w:rsidRDefault="004A70D2" w:rsidP="006336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A0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4A70D2" w:rsidRPr="00E71A06" w:rsidRDefault="004A70D2" w:rsidP="004A70D2"/>
    <w:p w:rsidR="004A70D2" w:rsidRPr="00E71A06" w:rsidRDefault="004A70D2" w:rsidP="004A70D2"/>
    <w:p w:rsidR="004A70D2" w:rsidRPr="00E71A06" w:rsidRDefault="004A70D2" w:rsidP="004A70D2"/>
    <w:p w:rsidR="004A70D2" w:rsidRPr="00E71A06" w:rsidRDefault="004A70D2" w:rsidP="004A70D2"/>
    <w:p w:rsidR="004A70D2" w:rsidRPr="00E71A06" w:rsidRDefault="004A70D2" w:rsidP="004A70D2"/>
    <w:p w:rsidR="004A70D2" w:rsidRPr="00E71A06" w:rsidRDefault="004A70D2" w:rsidP="004A70D2"/>
    <w:p w:rsidR="004A70D2" w:rsidRPr="00E71A06" w:rsidRDefault="004A70D2" w:rsidP="004A70D2"/>
    <w:p w:rsidR="004A70D2" w:rsidRPr="00E71A06" w:rsidRDefault="004A70D2" w:rsidP="004A70D2"/>
    <w:p w:rsidR="004A70D2" w:rsidRPr="00E71A06" w:rsidRDefault="004A70D2" w:rsidP="004A70D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A70D2" w:rsidRPr="00E71A06" w:rsidRDefault="004A70D2" w:rsidP="004A70D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 xml:space="preserve">ОТЧЕТ О РЕАЛИЗАЦИИ МУНИЦИПАЛЬНОЙ ПРОГРАММЫ </w:t>
      </w:r>
    </w:p>
    <w:p w:rsidR="004A70D2" w:rsidRPr="00E71A06" w:rsidRDefault="004A70D2" w:rsidP="004A70D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«Профилактика терроризма и экстремизма в Урванском муниципальном районе КБР»</w:t>
      </w:r>
    </w:p>
    <w:p w:rsidR="004A70D2" w:rsidRPr="00E71A06" w:rsidRDefault="004A70D2" w:rsidP="004A70D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за ______________ 20___ год</w:t>
      </w:r>
    </w:p>
    <w:p w:rsidR="004A70D2" w:rsidRPr="00E71A06" w:rsidRDefault="004A70D2" w:rsidP="004A70D2">
      <w:pPr>
        <w:pStyle w:val="a3"/>
      </w:pPr>
    </w:p>
    <w:tbl>
      <w:tblPr>
        <w:tblStyle w:val="a5"/>
        <w:tblW w:w="15026" w:type="dxa"/>
        <w:tblInd w:w="-34" w:type="dxa"/>
        <w:tblLook w:val="04A0"/>
      </w:tblPr>
      <w:tblGrid>
        <w:gridCol w:w="851"/>
        <w:gridCol w:w="1843"/>
        <w:gridCol w:w="2126"/>
        <w:gridCol w:w="1985"/>
        <w:gridCol w:w="3827"/>
        <w:gridCol w:w="1417"/>
        <w:gridCol w:w="2977"/>
      </w:tblGrid>
      <w:tr w:rsidR="004A70D2" w:rsidRPr="00E71A06" w:rsidTr="006336A7">
        <w:tc>
          <w:tcPr>
            <w:tcW w:w="851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71A06">
              <w:rPr>
                <w:rFonts w:ascii="Times New Roman" w:hAnsi="Times New Roman" w:cs="Times New Roman"/>
                <w:b w:val="0"/>
                <w:sz w:val="24"/>
                <w:szCs w:val="24"/>
              </w:rPr>
              <w:t>п/п</w:t>
            </w:r>
          </w:p>
        </w:tc>
        <w:tc>
          <w:tcPr>
            <w:tcW w:w="1843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71A0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Мероприятие</w:t>
            </w:r>
          </w:p>
        </w:tc>
        <w:tc>
          <w:tcPr>
            <w:tcW w:w="2126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71A06">
              <w:rPr>
                <w:rFonts w:ascii="Times New Roman" w:hAnsi="Times New Roman" w:cs="Times New Roman"/>
                <w:b w:val="0"/>
                <w:sz w:val="24"/>
                <w:szCs w:val="24"/>
              </w:rPr>
              <w:t>Исполнитель</w:t>
            </w:r>
          </w:p>
        </w:tc>
        <w:tc>
          <w:tcPr>
            <w:tcW w:w="1985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71A06">
              <w:rPr>
                <w:rFonts w:ascii="Times New Roman" w:hAnsi="Times New Roman" w:cs="Times New Roman"/>
                <w:b w:val="0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382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71A06">
              <w:rPr>
                <w:rFonts w:ascii="Times New Roman" w:hAnsi="Times New Roman" w:cs="Times New Roman"/>
                <w:b w:val="0"/>
                <w:sz w:val="24"/>
                <w:szCs w:val="24"/>
              </w:rPr>
              <w:t>Уточненный объем бюджетных ассигнований на 20___ год</w:t>
            </w:r>
          </w:p>
        </w:tc>
        <w:tc>
          <w:tcPr>
            <w:tcW w:w="141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71A06">
              <w:rPr>
                <w:rFonts w:ascii="Times New Roman" w:hAnsi="Times New Roman" w:cs="Times New Roman"/>
                <w:b w:val="0"/>
                <w:sz w:val="24"/>
                <w:szCs w:val="24"/>
              </w:rPr>
              <w:t>Кассовый расход</w:t>
            </w:r>
          </w:p>
        </w:tc>
        <w:tc>
          <w:tcPr>
            <w:tcW w:w="297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71A06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Результативность проводимых программных мероприятий</w:t>
            </w:r>
          </w:p>
        </w:tc>
      </w:tr>
      <w:tr w:rsidR="004A70D2" w:rsidRPr="00E71A06" w:rsidTr="006336A7">
        <w:trPr>
          <w:trHeight w:val="517"/>
        </w:trPr>
        <w:tc>
          <w:tcPr>
            <w:tcW w:w="851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71A06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Подпрограмма №1</w:t>
            </w:r>
          </w:p>
        </w:tc>
        <w:tc>
          <w:tcPr>
            <w:tcW w:w="2126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A70D2" w:rsidRPr="00E71A06" w:rsidTr="006336A7">
        <w:trPr>
          <w:trHeight w:val="553"/>
        </w:trPr>
        <w:tc>
          <w:tcPr>
            <w:tcW w:w="851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71A06">
              <w:rPr>
                <w:rFonts w:ascii="Times New Roman" w:hAnsi="Times New Roman" w:cs="Times New Roman"/>
                <w:b w:val="0"/>
              </w:rPr>
              <w:t>Федеральный бюджет</w:t>
            </w:r>
          </w:p>
        </w:tc>
        <w:tc>
          <w:tcPr>
            <w:tcW w:w="382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A70D2" w:rsidRPr="00E71A06" w:rsidTr="006336A7">
        <w:trPr>
          <w:trHeight w:val="561"/>
        </w:trPr>
        <w:tc>
          <w:tcPr>
            <w:tcW w:w="851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70D2" w:rsidRPr="00E71A06" w:rsidRDefault="004A70D2" w:rsidP="006336A7">
            <w:pPr>
              <w:jc w:val="both"/>
            </w:pPr>
          </w:p>
        </w:tc>
        <w:tc>
          <w:tcPr>
            <w:tcW w:w="2126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71A06">
              <w:rPr>
                <w:rFonts w:ascii="Times New Roman" w:hAnsi="Times New Roman" w:cs="Times New Roman"/>
                <w:b w:val="0"/>
              </w:rPr>
              <w:t>Республиканский бюджет</w:t>
            </w:r>
          </w:p>
        </w:tc>
        <w:tc>
          <w:tcPr>
            <w:tcW w:w="382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A70D2" w:rsidRPr="00E71A06" w:rsidTr="006336A7">
        <w:trPr>
          <w:trHeight w:val="541"/>
        </w:trPr>
        <w:tc>
          <w:tcPr>
            <w:tcW w:w="851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70D2" w:rsidRPr="00E71A06" w:rsidRDefault="004A70D2" w:rsidP="006336A7">
            <w:pPr>
              <w:jc w:val="both"/>
            </w:pPr>
          </w:p>
        </w:tc>
        <w:tc>
          <w:tcPr>
            <w:tcW w:w="2126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71A06">
              <w:rPr>
                <w:rFonts w:ascii="Times New Roman" w:hAnsi="Times New Roman" w:cs="Times New Roman"/>
                <w:b w:val="0"/>
              </w:rPr>
              <w:t>Бюджет муниципального образования</w:t>
            </w:r>
          </w:p>
        </w:tc>
        <w:tc>
          <w:tcPr>
            <w:tcW w:w="382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A70D2" w:rsidRPr="00E71A06" w:rsidTr="006336A7">
        <w:trPr>
          <w:trHeight w:val="563"/>
        </w:trPr>
        <w:tc>
          <w:tcPr>
            <w:tcW w:w="851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71A06">
              <w:rPr>
                <w:rFonts w:ascii="Times New Roman" w:hAnsi="Times New Roman" w:cs="Times New Roman"/>
                <w:b w:val="0"/>
              </w:rPr>
              <w:t>Внебюджетные источники</w:t>
            </w:r>
          </w:p>
        </w:tc>
        <w:tc>
          <w:tcPr>
            <w:tcW w:w="382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A70D2" w:rsidRPr="00E71A06" w:rsidTr="006336A7">
        <w:trPr>
          <w:trHeight w:val="563"/>
        </w:trPr>
        <w:tc>
          <w:tcPr>
            <w:tcW w:w="851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E71A06">
              <w:rPr>
                <w:rFonts w:ascii="Times New Roman" w:hAnsi="Times New Roman" w:cs="Times New Roman"/>
                <w:b w:val="0"/>
              </w:rPr>
              <w:t>Основное мероприятие 1</w:t>
            </w:r>
          </w:p>
        </w:tc>
        <w:tc>
          <w:tcPr>
            <w:tcW w:w="2126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82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A70D2" w:rsidRPr="00E71A06" w:rsidTr="006336A7">
        <w:trPr>
          <w:trHeight w:val="563"/>
        </w:trPr>
        <w:tc>
          <w:tcPr>
            <w:tcW w:w="851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E71A06">
              <w:rPr>
                <w:rFonts w:ascii="Times New Roman" w:hAnsi="Times New Roman" w:cs="Times New Roman"/>
                <w:b w:val="0"/>
              </w:rPr>
              <w:t>…</w:t>
            </w:r>
          </w:p>
        </w:tc>
        <w:tc>
          <w:tcPr>
            <w:tcW w:w="2126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82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A70D2" w:rsidRPr="00E71A06" w:rsidTr="006336A7">
        <w:trPr>
          <w:trHeight w:val="563"/>
        </w:trPr>
        <w:tc>
          <w:tcPr>
            <w:tcW w:w="851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E71A06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Подпрограмма №2</w:t>
            </w:r>
          </w:p>
        </w:tc>
        <w:tc>
          <w:tcPr>
            <w:tcW w:w="2126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82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A70D2" w:rsidRPr="00E71A06" w:rsidTr="006336A7">
        <w:trPr>
          <w:trHeight w:val="563"/>
        </w:trPr>
        <w:tc>
          <w:tcPr>
            <w:tcW w:w="851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  <w:r w:rsidRPr="00E71A06">
              <w:rPr>
                <w:rFonts w:ascii="Times New Roman" w:hAnsi="Times New Roman" w:cs="Times New Roman"/>
                <w:b w:val="0"/>
              </w:rPr>
              <w:t>Федеральный бюджет</w:t>
            </w:r>
          </w:p>
        </w:tc>
        <w:tc>
          <w:tcPr>
            <w:tcW w:w="382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A70D2" w:rsidRPr="00E71A06" w:rsidTr="006336A7">
        <w:trPr>
          <w:trHeight w:val="563"/>
        </w:trPr>
        <w:tc>
          <w:tcPr>
            <w:tcW w:w="851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  <w:r w:rsidRPr="00E71A06">
              <w:rPr>
                <w:rFonts w:ascii="Times New Roman" w:hAnsi="Times New Roman" w:cs="Times New Roman"/>
                <w:b w:val="0"/>
              </w:rPr>
              <w:t>Республиканский бюджет</w:t>
            </w:r>
          </w:p>
        </w:tc>
        <w:tc>
          <w:tcPr>
            <w:tcW w:w="382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A70D2" w:rsidRPr="00E71A06" w:rsidTr="006336A7">
        <w:trPr>
          <w:trHeight w:val="563"/>
        </w:trPr>
        <w:tc>
          <w:tcPr>
            <w:tcW w:w="851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  <w:r w:rsidRPr="00E71A06">
              <w:rPr>
                <w:rFonts w:ascii="Times New Roman" w:hAnsi="Times New Roman" w:cs="Times New Roman"/>
                <w:b w:val="0"/>
              </w:rPr>
              <w:t>Бюджет муниципального образования</w:t>
            </w:r>
          </w:p>
        </w:tc>
        <w:tc>
          <w:tcPr>
            <w:tcW w:w="382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A70D2" w:rsidRPr="00E71A06" w:rsidTr="006336A7">
        <w:trPr>
          <w:trHeight w:val="563"/>
        </w:trPr>
        <w:tc>
          <w:tcPr>
            <w:tcW w:w="851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  <w:r w:rsidRPr="00E71A06">
              <w:rPr>
                <w:rFonts w:ascii="Times New Roman" w:hAnsi="Times New Roman" w:cs="Times New Roman"/>
                <w:b w:val="0"/>
              </w:rPr>
              <w:t>Внебюджетные источники</w:t>
            </w:r>
          </w:p>
        </w:tc>
        <w:tc>
          <w:tcPr>
            <w:tcW w:w="382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A70D2" w:rsidRPr="00E71A06" w:rsidTr="006336A7">
        <w:trPr>
          <w:trHeight w:val="563"/>
        </w:trPr>
        <w:tc>
          <w:tcPr>
            <w:tcW w:w="851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E71A06">
              <w:rPr>
                <w:rFonts w:ascii="Times New Roman" w:hAnsi="Times New Roman" w:cs="Times New Roman"/>
                <w:b w:val="0"/>
              </w:rPr>
              <w:t>Основное мероприятие 1</w:t>
            </w:r>
          </w:p>
        </w:tc>
        <w:tc>
          <w:tcPr>
            <w:tcW w:w="2126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82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A70D2" w:rsidRPr="00E71A06" w:rsidTr="006336A7">
        <w:trPr>
          <w:trHeight w:val="563"/>
        </w:trPr>
        <w:tc>
          <w:tcPr>
            <w:tcW w:w="851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E71A06">
              <w:rPr>
                <w:rFonts w:ascii="Times New Roman" w:hAnsi="Times New Roman" w:cs="Times New Roman"/>
                <w:b w:val="0"/>
              </w:rPr>
              <w:t>…</w:t>
            </w:r>
          </w:p>
        </w:tc>
        <w:tc>
          <w:tcPr>
            <w:tcW w:w="2126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82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A70D2" w:rsidRPr="00E71A06" w:rsidTr="006336A7">
        <w:trPr>
          <w:trHeight w:val="563"/>
        </w:trPr>
        <w:tc>
          <w:tcPr>
            <w:tcW w:w="851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82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A70D2" w:rsidRPr="00E71A06" w:rsidTr="006336A7">
        <w:trPr>
          <w:trHeight w:val="563"/>
        </w:trPr>
        <w:tc>
          <w:tcPr>
            <w:tcW w:w="851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E71A06">
              <w:rPr>
                <w:rFonts w:ascii="Times New Roman" w:hAnsi="Times New Roman" w:cs="Times New Roman"/>
                <w:b w:val="0"/>
              </w:rPr>
              <w:t xml:space="preserve"> Итого по муниципальной программе</w:t>
            </w:r>
          </w:p>
        </w:tc>
        <w:tc>
          <w:tcPr>
            <w:tcW w:w="2126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82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A70D2" w:rsidRPr="00E71A06" w:rsidTr="006336A7">
        <w:trPr>
          <w:trHeight w:val="563"/>
        </w:trPr>
        <w:tc>
          <w:tcPr>
            <w:tcW w:w="851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</w:tcPr>
          <w:p w:rsidR="004A70D2" w:rsidRPr="00E71A06" w:rsidRDefault="004A70D2" w:rsidP="006336A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82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70D2" w:rsidRPr="00E71A06" w:rsidRDefault="004A70D2" w:rsidP="006336A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4A70D2" w:rsidRPr="00E71A06" w:rsidRDefault="004A70D2" w:rsidP="004A70D2">
      <w:pPr>
        <w:pStyle w:val="a3"/>
        <w:rPr>
          <w:rFonts w:ascii="Times New Roman" w:hAnsi="Times New Roman"/>
          <w:sz w:val="28"/>
          <w:szCs w:val="28"/>
        </w:rPr>
      </w:pPr>
    </w:p>
    <w:p w:rsidR="004A70D2" w:rsidRPr="00E71A06" w:rsidRDefault="004A70D2" w:rsidP="004A70D2">
      <w:pPr>
        <w:pStyle w:val="a3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Подпись ответственного исполнителя муниципальной программы</w:t>
      </w:r>
    </w:p>
    <w:p w:rsidR="004A70D2" w:rsidRPr="00E71A06" w:rsidRDefault="004A70D2" w:rsidP="004A70D2">
      <w:pPr>
        <w:pStyle w:val="a3"/>
        <w:rPr>
          <w:rFonts w:ascii="Times New Roman" w:hAnsi="Times New Roman"/>
          <w:sz w:val="20"/>
          <w:szCs w:val="20"/>
        </w:rPr>
      </w:pPr>
      <w:r w:rsidRPr="00E71A06">
        <w:rPr>
          <w:rFonts w:ascii="Times New Roman" w:hAnsi="Times New Roman"/>
          <w:sz w:val="20"/>
          <w:szCs w:val="20"/>
        </w:rPr>
        <w:t>Должность, дата</w:t>
      </w:r>
    </w:p>
    <w:p w:rsidR="004A70D2" w:rsidRPr="00E71A06" w:rsidRDefault="004A70D2" w:rsidP="004A70D2">
      <w:pPr>
        <w:pStyle w:val="a3"/>
        <w:rPr>
          <w:rFonts w:ascii="Times New Roman" w:hAnsi="Times New Roman"/>
          <w:sz w:val="28"/>
          <w:szCs w:val="28"/>
        </w:rPr>
      </w:pPr>
    </w:p>
    <w:p w:rsidR="004A70D2" w:rsidRPr="00E71A06" w:rsidRDefault="004A70D2" w:rsidP="004A70D2">
      <w:pPr>
        <w:pStyle w:val="a3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Согласовано:</w:t>
      </w:r>
    </w:p>
    <w:p w:rsidR="004A70D2" w:rsidRPr="00E71A06" w:rsidRDefault="004A70D2" w:rsidP="004A70D2">
      <w:pPr>
        <w:pStyle w:val="a3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Начальник МКУ «Управление финансами местной администрации</w:t>
      </w:r>
    </w:p>
    <w:p w:rsidR="004A70D2" w:rsidRPr="00636411" w:rsidRDefault="004A70D2" w:rsidP="004A70D2">
      <w:pPr>
        <w:pStyle w:val="a3"/>
        <w:rPr>
          <w:rFonts w:ascii="Times New Roman" w:hAnsi="Times New Roman"/>
          <w:sz w:val="28"/>
          <w:szCs w:val="28"/>
        </w:rPr>
      </w:pPr>
      <w:r w:rsidRPr="00E71A06">
        <w:rPr>
          <w:rFonts w:ascii="Times New Roman" w:hAnsi="Times New Roman"/>
          <w:sz w:val="28"/>
          <w:szCs w:val="28"/>
        </w:rPr>
        <w:t>Урванского муниципального района КБР»</w:t>
      </w:r>
    </w:p>
    <w:p w:rsidR="004A70D2" w:rsidRPr="00636411" w:rsidRDefault="004A70D2" w:rsidP="004A70D2">
      <w:pPr>
        <w:pStyle w:val="a3"/>
        <w:rPr>
          <w:rFonts w:ascii="Times New Roman" w:hAnsi="Times New Roman"/>
          <w:sz w:val="28"/>
          <w:szCs w:val="28"/>
        </w:rPr>
      </w:pPr>
    </w:p>
    <w:p w:rsidR="004A70D2" w:rsidRPr="0023032E" w:rsidRDefault="004A70D2" w:rsidP="004A70D2">
      <w:pPr>
        <w:pStyle w:val="a3"/>
        <w:tabs>
          <w:tab w:val="left" w:pos="13836"/>
        </w:tabs>
        <w:rPr>
          <w:rFonts w:ascii="Times New Roman" w:hAnsi="Times New Roman"/>
          <w:sz w:val="24"/>
          <w:szCs w:val="24"/>
        </w:rPr>
      </w:pPr>
      <w:r w:rsidRPr="0023032E">
        <w:rPr>
          <w:rFonts w:ascii="Times New Roman" w:hAnsi="Times New Roman"/>
          <w:sz w:val="24"/>
          <w:szCs w:val="24"/>
        </w:rPr>
        <w:tab/>
      </w:r>
    </w:p>
    <w:p w:rsidR="004A70D2" w:rsidRPr="0023032E" w:rsidRDefault="004A70D2" w:rsidP="004A70D2">
      <w:pPr>
        <w:pStyle w:val="a3"/>
        <w:tabs>
          <w:tab w:val="left" w:pos="13836"/>
        </w:tabs>
        <w:rPr>
          <w:rFonts w:ascii="Times New Roman" w:hAnsi="Times New Roman"/>
        </w:rPr>
      </w:pPr>
    </w:p>
    <w:p w:rsidR="00756168" w:rsidRPr="002D2AD5" w:rsidRDefault="00756168" w:rsidP="002D2AD5"/>
    <w:sectPr w:rsidR="00756168" w:rsidRPr="002D2AD5" w:rsidSect="00747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B64A9"/>
    <w:multiLevelType w:val="hybridMultilevel"/>
    <w:tmpl w:val="222EB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579DC"/>
    <w:multiLevelType w:val="hybridMultilevel"/>
    <w:tmpl w:val="3B6C1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5714C"/>
    <w:multiLevelType w:val="hybridMultilevel"/>
    <w:tmpl w:val="A63835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5FE4C56"/>
    <w:multiLevelType w:val="hybridMultilevel"/>
    <w:tmpl w:val="68B2E626"/>
    <w:lvl w:ilvl="0" w:tplc="CFC8A8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202E0F"/>
    <w:multiLevelType w:val="hybridMultilevel"/>
    <w:tmpl w:val="70446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153E4A"/>
    <w:multiLevelType w:val="multilevel"/>
    <w:tmpl w:val="DABCE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B90C1B"/>
    <w:multiLevelType w:val="hybridMultilevel"/>
    <w:tmpl w:val="B81490E6"/>
    <w:lvl w:ilvl="0" w:tplc="DE1C64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7D5DEB"/>
    <w:multiLevelType w:val="multilevel"/>
    <w:tmpl w:val="F5766F5E"/>
    <w:lvl w:ilvl="0">
      <w:start w:val="1"/>
      <w:numFmt w:val="decimal"/>
      <w:lvlText w:val="%1."/>
      <w:lvlJc w:val="left"/>
      <w:pPr>
        <w:ind w:left="1774" w:hanging="1065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8">
    <w:nsid w:val="7F2808AC"/>
    <w:multiLevelType w:val="hybridMultilevel"/>
    <w:tmpl w:val="F35A7A4A"/>
    <w:lvl w:ilvl="0" w:tplc="BF222FB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compat/>
  <w:rsids>
    <w:rsidRoot w:val="00FA4480"/>
    <w:rsid w:val="00030143"/>
    <w:rsid w:val="000664FF"/>
    <w:rsid w:val="00076F14"/>
    <w:rsid w:val="00112115"/>
    <w:rsid w:val="00143216"/>
    <w:rsid w:val="00162347"/>
    <w:rsid w:val="001A47EF"/>
    <w:rsid w:val="001E47D1"/>
    <w:rsid w:val="001F2AED"/>
    <w:rsid w:val="002D0E1F"/>
    <w:rsid w:val="002D2AD5"/>
    <w:rsid w:val="004210B3"/>
    <w:rsid w:val="0042143B"/>
    <w:rsid w:val="00426F70"/>
    <w:rsid w:val="004639EA"/>
    <w:rsid w:val="004A70D2"/>
    <w:rsid w:val="004E5FA5"/>
    <w:rsid w:val="00530FDB"/>
    <w:rsid w:val="005B5B1F"/>
    <w:rsid w:val="005C3514"/>
    <w:rsid w:val="005C5EA3"/>
    <w:rsid w:val="005E7D59"/>
    <w:rsid w:val="00684216"/>
    <w:rsid w:val="00697327"/>
    <w:rsid w:val="006E596D"/>
    <w:rsid w:val="00747577"/>
    <w:rsid w:val="00756168"/>
    <w:rsid w:val="007D4B89"/>
    <w:rsid w:val="008B3C84"/>
    <w:rsid w:val="008C3E4E"/>
    <w:rsid w:val="008F1D4A"/>
    <w:rsid w:val="00A5375D"/>
    <w:rsid w:val="00B25618"/>
    <w:rsid w:val="00B86871"/>
    <w:rsid w:val="00B94ED4"/>
    <w:rsid w:val="00BA0C38"/>
    <w:rsid w:val="00BF3FDF"/>
    <w:rsid w:val="00C02119"/>
    <w:rsid w:val="00C1721F"/>
    <w:rsid w:val="00E74F8F"/>
    <w:rsid w:val="00F26027"/>
    <w:rsid w:val="00F50699"/>
    <w:rsid w:val="00FA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A70D2"/>
    <w:pPr>
      <w:keepNext/>
      <w:jc w:val="center"/>
      <w:outlineLvl w:val="1"/>
    </w:pPr>
    <w:rPr>
      <w:rFonts w:eastAsia="Calibri"/>
      <w:sz w:val="28"/>
    </w:rPr>
  </w:style>
  <w:style w:type="paragraph" w:styleId="3">
    <w:name w:val="heading 3"/>
    <w:basedOn w:val="a"/>
    <w:next w:val="a"/>
    <w:link w:val="30"/>
    <w:qFormat/>
    <w:rsid w:val="004A70D2"/>
    <w:pPr>
      <w:keepNext/>
      <w:jc w:val="center"/>
      <w:outlineLvl w:val="2"/>
    </w:pPr>
    <w:rPr>
      <w:rFonts w:eastAsia="Calibri"/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70D2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2119"/>
    <w:pPr>
      <w:spacing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qFormat/>
    <w:locked/>
    <w:rsid w:val="00C02119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C0211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qFormat/>
    <w:rsid w:val="00A5375D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qFormat/>
    <w:rsid w:val="00A5375D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537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375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4A70D2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A70D2"/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A70D2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a9">
    <w:name w:val="Основной текст + Не полужирный"/>
    <w:aliases w:val="Интервал 0 pt"/>
    <w:basedOn w:val="a0"/>
    <w:rsid w:val="004A70D2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customStyle="1" w:styleId="21">
    <w:name w:val="Основной текст2"/>
    <w:basedOn w:val="a"/>
    <w:rsid w:val="004A70D2"/>
    <w:pPr>
      <w:widowControl w:val="0"/>
      <w:shd w:val="clear" w:color="auto" w:fill="FFFFFF"/>
      <w:spacing w:after="300" w:line="317" w:lineRule="exact"/>
    </w:pPr>
    <w:rPr>
      <w:rFonts w:eastAsiaTheme="minorHAnsi"/>
      <w:b/>
      <w:bCs/>
      <w:sz w:val="22"/>
      <w:szCs w:val="22"/>
      <w:lang w:eastAsia="en-US"/>
    </w:rPr>
  </w:style>
  <w:style w:type="character" w:customStyle="1" w:styleId="CourierNew">
    <w:name w:val="Основной текст + Courier New"/>
    <w:aliases w:val="9,5 pt,Интервал 0 pt2"/>
    <w:basedOn w:val="a6"/>
    <w:rsid w:val="004A70D2"/>
    <w:rPr>
      <w:rFonts w:ascii="Courier New" w:hAnsi="Courier New" w:cs="Courier New"/>
      <w:b/>
      <w:bCs/>
      <w:color w:val="000000"/>
      <w:spacing w:val="-10"/>
      <w:w w:val="100"/>
      <w:position w:val="0"/>
      <w:sz w:val="19"/>
      <w:szCs w:val="19"/>
      <w:shd w:val="clear" w:color="auto" w:fill="FFFFFF"/>
      <w:lang w:val="ru-RU" w:eastAsia="ru-RU"/>
    </w:rPr>
  </w:style>
  <w:style w:type="character" w:styleId="aa">
    <w:name w:val="Strong"/>
    <w:basedOn w:val="a0"/>
    <w:qFormat/>
    <w:rsid w:val="004A70D2"/>
    <w:rPr>
      <w:b/>
      <w:bCs/>
    </w:rPr>
  </w:style>
  <w:style w:type="character" w:customStyle="1" w:styleId="12pt">
    <w:name w:val="Основной текст + 12 pt"/>
    <w:aliases w:val="Интервал 0 pt4"/>
    <w:basedOn w:val="a6"/>
    <w:rsid w:val="004A70D2"/>
    <w:rPr>
      <w:b/>
      <w:b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styleId="ab">
    <w:name w:val="Body Text Indent"/>
    <w:basedOn w:val="a"/>
    <w:link w:val="ac"/>
    <w:rsid w:val="004A70D2"/>
    <w:pPr>
      <w:spacing w:line="360" w:lineRule="auto"/>
      <w:ind w:firstLine="646"/>
      <w:jc w:val="both"/>
    </w:pPr>
    <w:rPr>
      <w:b/>
      <w:sz w:val="28"/>
    </w:rPr>
  </w:style>
  <w:style w:type="character" w:customStyle="1" w:styleId="ac">
    <w:name w:val="Основной текст с отступом Знак"/>
    <w:basedOn w:val="a0"/>
    <w:link w:val="ab"/>
    <w:rsid w:val="004A70D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nformat">
    <w:name w:val="ConsNonformat"/>
    <w:rsid w:val="004A70D2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5">
    <w:name w:val="Font Style15"/>
    <w:basedOn w:val="a0"/>
    <w:uiPriority w:val="99"/>
    <w:rsid w:val="004A70D2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4A70D2"/>
    <w:pPr>
      <w:widowControl w:val="0"/>
      <w:autoSpaceDE w:val="0"/>
      <w:autoSpaceDN w:val="0"/>
      <w:adjustRightInd w:val="0"/>
      <w:spacing w:line="317" w:lineRule="exact"/>
      <w:jc w:val="center"/>
    </w:pPr>
    <w:rPr>
      <w:sz w:val="24"/>
      <w:szCs w:val="24"/>
    </w:rPr>
  </w:style>
  <w:style w:type="paragraph" w:customStyle="1" w:styleId="10">
    <w:name w:val="Без интервала1"/>
    <w:rsid w:val="004A70D2"/>
    <w:pPr>
      <w:spacing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A70D2"/>
    <w:pPr>
      <w:widowControl w:val="0"/>
      <w:autoSpaceDE w:val="0"/>
      <w:autoSpaceDN w:val="0"/>
      <w:spacing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4A70D2"/>
    <w:pPr>
      <w:widowControl w:val="0"/>
      <w:autoSpaceDE w:val="0"/>
      <w:autoSpaceDN w:val="0"/>
      <w:spacing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A70D2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Нормальный (таблица)"/>
    <w:basedOn w:val="a"/>
    <w:next w:val="a"/>
    <w:uiPriority w:val="99"/>
    <w:rsid w:val="004A70D2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e">
    <w:name w:val="Цветовое выделение"/>
    <w:uiPriority w:val="99"/>
    <w:rsid w:val="004A70D2"/>
    <w:rPr>
      <w:b/>
      <w:bCs/>
      <w:color w:val="26282F"/>
    </w:rPr>
  </w:style>
  <w:style w:type="character" w:customStyle="1" w:styleId="af">
    <w:name w:val="Другое_"/>
    <w:basedOn w:val="a0"/>
    <w:link w:val="af0"/>
    <w:rsid w:val="004A70D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0">
    <w:name w:val="Другое"/>
    <w:basedOn w:val="a"/>
    <w:link w:val="af"/>
    <w:rsid w:val="004A70D2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paragraph" w:styleId="af1">
    <w:name w:val="List Paragraph"/>
    <w:basedOn w:val="a"/>
    <w:uiPriority w:val="34"/>
    <w:qFormat/>
    <w:rsid w:val="004A70D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10151</Words>
  <Characters>57861</Characters>
  <Application>Microsoft Office Word</Application>
  <DocSecurity>0</DocSecurity>
  <Lines>482</Lines>
  <Paragraphs>135</Paragraphs>
  <ScaleCrop>false</ScaleCrop>
  <Company>MultiDVD Team</Company>
  <LinksUpToDate>false</LinksUpToDate>
  <CharactersWithSpaces>67877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cp:lastPrinted>2026-04-10T12:44:00Z</cp:lastPrinted>
  <dcterms:created xsi:type="dcterms:W3CDTF">2026-06-22T13:56:00Z</dcterms:created>
  <dcterms:modified xsi:type="dcterms:W3CDTF">2026-06-22T13:56:00Z</dcterms:modified>
</cp:coreProperties>
</file>