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Приложение №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1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к постановлению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естной администрации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КБР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от  0</w:t>
      </w:r>
      <w:r w:rsidR="006F3453">
        <w:rPr>
          <w:rFonts w:ascii="Times New Roman" w:eastAsiaTheme="minorHAnsi" w:hAnsi="Times New Roman"/>
          <w:sz w:val="24"/>
          <w:szCs w:val="24"/>
          <w:lang w:eastAsia="en-US"/>
        </w:rPr>
        <w:t>7 августа 2024 г. №849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0" w:name="Par39"/>
      <w:bookmarkEnd w:id="0"/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ПОЛОЖЕНИЕ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 КОМИССИИ ПО ВОПРОСАМ ПОВЫШЕНИЯ УСТОЙЧИВОСТИ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ФУНКЦИОНИРОВАНИЯ ОБЪЕКТОВ ЭКОНОМИКИ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МУНИЦИПАЛЬНОГО РАЙОНА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КАБАРДИНО-БАЛКАРСКОЙ РЕСПУБЛИКИ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 ВОЕННЫХ КОНФЛИКТАХ ИЛИ ВСЛЕДСТВИЕ ЭТИХ КОНФЛИКТОВ,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А ТАКЖЕ ПРИ ЧРЕЗВЫЧАЙНЫХ СИТУАЦИЯХ </w:t>
      </w:r>
      <w:proofErr w:type="gramStart"/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ПРИРОДНОГО</w:t>
      </w:r>
      <w:proofErr w:type="gramEnd"/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 ТЕХНОГЕННОГО ХАРАКТЕРА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Раздел I.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ОБЩИЕ ПОЛОЖЕНИЯ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proofErr w:type="gramStart"/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Комиссия по вопросам повышения устойчивости функционирования объектов экономики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Кабардино-Балкарской Республики при военных конфликтах или вследствие этих конфликтов, а также при чрезвычайных ситуациях природного и техногенного характера (далее - Комиссия) является постоянно действующим координационным органом, образованным в целях решения задач, связанных с повышением устойчивости функционирования объектов экономики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района, необходимых для выживания населения при военных конфликтах или вследствие</w:t>
      </w:r>
      <w:proofErr w:type="gramEnd"/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этих конфликтов, а также при чрезвычайных ситуациях природного и техногенного характера.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2. </w:t>
      </w:r>
      <w:proofErr w:type="gramStart"/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В своей деятельности Комиссия руководствуется </w:t>
      </w:r>
      <w:hyperlink r:id="rId4" w:history="1">
        <w:r w:rsidRPr="00D00A52">
          <w:rPr>
            <w:rFonts w:ascii="Times New Roman" w:eastAsiaTheme="minorHAnsi" w:hAnsi="Times New Roman"/>
            <w:sz w:val="24"/>
            <w:szCs w:val="24"/>
            <w:lang w:eastAsia="en-US"/>
          </w:rPr>
          <w:t>Конституцией</w:t>
        </w:r>
      </w:hyperlink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5" w:history="1">
        <w:r w:rsidRPr="00D00A52">
          <w:rPr>
            <w:rFonts w:ascii="Times New Roman" w:eastAsiaTheme="minorHAnsi" w:hAnsi="Times New Roman"/>
            <w:sz w:val="24"/>
            <w:szCs w:val="24"/>
            <w:lang w:eastAsia="en-US"/>
          </w:rPr>
          <w:t>Конституцией</w:t>
        </w:r>
      </w:hyperlink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Кабардино-Балкарской Республики, законами Кабардино-Балкарской Республики, указами и распоряжениями Главы Кабардино-Балкарской Республики, постановлениями и распоряжениями Правительства Кабардино-Балкарской Республики, нормативными правовыми актами местной администрации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района, а также настоящим Положением.</w:t>
      </w:r>
      <w:proofErr w:type="gramEnd"/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3. Состав Комиссии формируется из должностных лиц местной администрации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района, а также представителей заинтересованных организаций.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4. В составе Комиссии могут создаваться: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рабочая группа по повышению устойчивости функционирования систем управления, связи и оповещения;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рабочая группа по повышению устойчивости функционирования топливно-энергетического комплекса и промышленного производства;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рабочая группа по повышению устойчивости функционирования социальной сферы;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рабочая группа по повышению устойчивости функционирования транспортной системы;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рабочая группа по повышению устойчивости функционирования жилищно-коммунального хозяйства;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рабочая группа по повышению устойчивости функционирования агропромышленного комплекса.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Раздел II.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ЦЕЛИ И ЗАДАЧИ КОМИССИИ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5. Задачами Комиссии являются: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1) разработка предложений по повышению устойчивости функционирования организаций, необходимых для обеспечения жизнедеятельности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2) обеспечение взаимодействия органов местного самоуправления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с исполнительными органами государственной власти Кабардино-Балкарской Республики, территориальными органами федеральных органов исполнительной власти, иными органами и организациями при выполнении мероприятий по вопросам повышения устойчивости функционирования экономики,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Раздел III.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ФУНКЦИИ КОМИССИИ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6. В целях решения возложенных задач Комиссия осуществляет следующие функции: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1) организация и проведение мероприятий, направленных на повышение устойчивости функционирования объектов экономики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Кабардино-Балкарской Республики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2) проведение анализа и оценки состояния готовности организаций к их устойчивому функционированию;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3) разработка предложений, направленных на повышение надежности функционирования систем и источников газо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снабжения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, энерго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снабжения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и водоснабжения;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4) рассмотрение вопросов заблаговременного создания запасов материально-технических, продовольственных, медицинских и иных средств, необходимых для поддержания производственных процессов и выживания населения при военных конфликтах и чрезвычайных ситуациях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природного и техногенного характера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Раздел IV.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ПРАВА КОМИССИИ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7. В целях решения возложенных задач Комиссия имеет право: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1) запрашивать у организаций и должностных лиц необходимую информацию;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2) приглашать на заседания Комиссии специалистов заинтересованных организаций и общественных объединений;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3) принимать участие в проведении исследований в области повышения устойчивости функционирования организаций.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Раздел V.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ОРГАНИЗАЦИЯ И ПОРЯДОК РАБОТЫ КОМИССИИ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8. В состав Комиссии входят председатель Комиссии, заместитель председателя Комиссии, секретарь Комиссии и члены Комиссии.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9. Председатель Комиссии руководит ее деятельностью, утверждает план работы Комиссии. В случае отсутствия председателя деятельностью Комиссии руководит его заместитель.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10. Секретарь Комиссии: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1) обеспечивает подготовку материалов к заседанию Комиссии;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2) направляет письменное уведомление членам Комиссии и лицам, приглашенным на ее заседание, о дате, времени и месте проведения заседания Комиссии с указанием повестки заседания;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3) ведет и оформляет протоколы заседаний Комиссии;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4) выполняет поручения председателя Комиссии и его заместителя.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11. Заседания Комиссии проводятся по мере необходимости, но не реже 1 раза в год.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Заседание Комиссии является правомочным, если на нем присутствует более половины от общего числа членов Комиссии.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Решение Комиссии считается принятым, если за него проголосовало более половины из числа присутствующих на заседании членов Комиссии.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В случае равенства голосов решающим является голос председательствующего на заседании Комиссии.</w:t>
      </w:r>
    </w:p>
    <w:p w:rsidR="00AA484F" w:rsidRPr="00D00A52" w:rsidRDefault="00AA484F" w:rsidP="00AA48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Решение Комиссии оформляется протоколом, который подписывается председателем и секретарем Комиссии и направляется заинтересованным сторонам в течение 5 рабочих дней со дня принятия решения.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A37FC" w:rsidRDefault="00BA37FC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A37FC" w:rsidRDefault="00BA37FC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A37FC" w:rsidRDefault="00BA37FC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A37FC" w:rsidRDefault="00BA37FC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A37FC" w:rsidRDefault="00BA37FC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A37FC" w:rsidRDefault="00BA37FC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Приложение №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2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к постановлению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естной администрации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КБР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 w:rsidR="00BA37FC">
        <w:rPr>
          <w:rFonts w:ascii="Times New Roman" w:eastAsiaTheme="minorHAnsi" w:hAnsi="Times New Roman"/>
          <w:sz w:val="24"/>
          <w:szCs w:val="24"/>
          <w:lang w:eastAsia="en-US"/>
        </w:rPr>
        <w:t>07 августа 2024 г. №849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1" w:name="Par112"/>
      <w:bookmarkEnd w:id="1"/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СОСТАВ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КОМИССИИ ПО ВОПРОСАМ ПОВЫШЕНИЯ УСТОЙЧИВОСТИ ФУНКЦИОНИРОВАНИЯ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ОБЪЕКТОВ ЭКОНОМИКИ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МУНИЦИПАЛЬНОГО РАЙОНА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КАБАРДИНО-БАЛКАРСКОЙ РЕСПУБЛИКИ ПРИ ВОЕННЫХ КОНФЛИКТАХ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ИЛИ ВСЛЕДСТВИЕ ЭТИХ КОНФЛИКТОВ, А ТАКЖЕ </w:t>
      </w:r>
      <w:proofErr w:type="gramStart"/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</w:t>
      </w:r>
      <w:proofErr w:type="gramEnd"/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ЧРЕЗВЫЧАЙНЫХ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СИТУАЦИЯХ</w:t>
      </w:r>
      <w:proofErr w:type="gramEnd"/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ПРИРОДНОГО И ТЕХНОГЕННОГО ХАРАКТЕРА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Акежев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 М.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заместитель главы местной администрации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Урванского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района по вопросам жизнеобеспечения и безопасности (предсе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датель К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омиссии)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Маиров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заместитель главы местной администрации Урванского муниципального района по социальным вопросам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(заместитель председателя Комиссии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Бижоев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начальник отдела ЕДДС,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ГОиЧС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местной администрации Урванского муниципального район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секретарь Комиссии)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Битова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 И-Ш.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управления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промышленности, архитектуры, градостроительства, ЖКХ, по вопросам жизнеобеспечения, транспорта и связи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Канкулов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Х.Б.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МКУ «Управление имущественных и земельных отношений, сельского хозяйства и продовольствия местной администрации Урванского муниципального района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смоков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начальник отдела экономики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торговли и предпринимательской деятельности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местной администрации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Урванского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Батиев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И.С.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C53F00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3F00">
              <w:rPr>
                <w:rFonts w:ascii="Times New Roman" w:hAnsi="Times New Roman"/>
              </w:rPr>
              <w:t>начальник отдела архитектуры и градостроительства местной администрации Урванского муниципального района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Тамашев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 Т.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C53F00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«</w:t>
            </w:r>
            <w:proofErr w:type="spellStart"/>
            <w:r>
              <w:rPr>
                <w:rFonts w:ascii="Times New Roman" w:hAnsi="Times New Roman"/>
              </w:rPr>
              <w:t>Урванские</w:t>
            </w:r>
            <w:proofErr w:type="spellEnd"/>
            <w:r>
              <w:rPr>
                <w:rFonts w:ascii="Times New Roman" w:hAnsi="Times New Roman"/>
              </w:rPr>
              <w:t xml:space="preserve"> районные электрические сети»                          (по согласованию)</w:t>
            </w:r>
          </w:p>
        </w:tc>
      </w:tr>
      <w:tr w:rsidR="00AA484F" w:rsidRPr="00D00A52" w:rsidTr="007B77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Хапов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начальник штаба ГО и ЧС ГБУЗ "Межрайонная многопрофильная больница" (по согласованию)</w:t>
            </w:r>
          </w:p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Приложение №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3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к постановлению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>естной администрации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КБР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7D6F94">
        <w:rPr>
          <w:rFonts w:ascii="Times New Roman" w:eastAsiaTheme="minorHAnsi" w:hAnsi="Times New Roman"/>
          <w:sz w:val="24"/>
          <w:szCs w:val="24"/>
          <w:lang w:eastAsia="en-US"/>
        </w:rPr>
        <w:t>7 августа 2024 г. №849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2" w:name="Par146"/>
      <w:bookmarkEnd w:id="2"/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ПЕРЕЧЕНЬ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ОРГАНИЗАЦИЙ, НЕОБХОДИМЫХ ДЛЯ ВЫЖИВАНИЯ НАСЕЛЕНИЯ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 ВОЕННЫХ КОНФЛИКТАХ ИЛИ ВСЛЕДСТВИЕ ЭТИХ КОНФЛИКТОВ,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А ТАКЖЕ ПРИ ЧРЕЗВЫЧАЙНЫХ СИТУАЦИЯХ </w:t>
      </w:r>
      <w:proofErr w:type="gramStart"/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ПРИРОДНОГО</w:t>
      </w:r>
      <w:proofErr w:type="gramEnd"/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 ТЕХНОГЕННОГО ХАРАКТЕРА НА ТЕРРИТОРИИ</w:t>
      </w: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УРВАНСКОГО</w:t>
      </w: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МУНИЦИПАЛЬНОГО РАЙОНА</w:t>
      </w: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00A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КАБАРДИНО-БАЛКАРСКОЙ РЕСПУБЛИКИ</w:t>
      </w: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A484F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A484F" w:rsidRPr="00D00A52" w:rsidRDefault="00AA484F" w:rsidP="00AA4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8220"/>
      </w:tblGrid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</w:t>
            </w:r>
          </w:p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организации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Объекты 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ОАО "Газпром газораспределение Нальчик" - филиал 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Урванском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районе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Объекты ф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илиал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ПАО "</w:t>
            </w:r>
            <w:proofErr w:type="spellStart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Россети</w:t>
            </w:r>
            <w:proofErr w:type="spellEnd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Северный Кавказ" - "</w:t>
            </w:r>
            <w:proofErr w:type="spellStart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Каббалкэнерго</w:t>
            </w:r>
            <w:proofErr w:type="spellEnd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Объекты МУП "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Урвантеплосервис</w:t>
            </w:r>
            <w:proofErr w:type="spellEnd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Объекты МУП "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Водресурс</w:t>
            </w:r>
            <w:proofErr w:type="spellEnd"/>
            <w:r w:rsidRPr="00D00A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г.п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Pr="00D00A52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Объекты ГБУЗ «ММБ» г.п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Объекты продовольственного снабжения</w:t>
            </w:r>
          </w:p>
        </w:tc>
      </w:tr>
      <w:tr w:rsidR="00AA484F" w:rsidRPr="00D00A52" w:rsidTr="007B77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F" w:rsidRDefault="00AA484F" w:rsidP="007B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Важнейшие органы управления</w:t>
            </w:r>
          </w:p>
        </w:tc>
      </w:tr>
    </w:tbl>
    <w:p w:rsidR="00E510F3" w:rsidRPr="00623C44" w:rsidRDefault="00E510F3">
      <w:pPr>
        <w:rPr>
          <w:rFonts w:ascii="Times New Roman" w:hAnsi="Times New Roman"/>
          <w:sz w:val="24"/>
          <w:szCs w:val="24"/>
        </w:rPr>
      </w:pPr>
    </w:p>
    <w:sectPr w:rsidR="00E510F3" w:rsidRPr="00623C44" w:rsidSect="00E5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C44"/>
    <w:rsid w:val="0005544E"/>
    <w:rsid w:val="000C6C48"/>
    <w:rsid w:val="00560711"/>
    <w:rsid w:val="00623C44"/>
    <w:rsid w:val="006F3453"/>
    <w:rsid w:val="00731BEC"/>
    <w:rsid w:val="00770406"/>
    <w:rsid w:val="007D6F94"/>
    <w:rsid w:val="00A44132"/>
    <w:rsid w:val="00AA484F"/>
    <w:rsid w:val="00BA37FC"/>
    <w:rsid w:val="00E5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04&amp;n=90448" TargetMode="External"/><Relationship Id="rId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1267</Words>
  <Characters>7227</Characters>
  <Application>Microsoft Office Word</Application>
  <DocSecurity>0</DocSecurity>
  <Lines>60</Lines>
  <Paragraphs>16</Paragraphs>
  <ScaleCrop>false</ScaleCrop>
  <Company>MultiDVD Team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5</cp:revision>
  <dcterms:created xsi:type="dcterms:W3CDTF">2024-08-08T07:32:00Z</dcterms:created>
  <dcterms:modified xsi:type="dcterms:W3CDTF">2024-08-08T07:34:00Z</dcterms:modified>
</cp:coreProperties>
</file>