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C" w:rsidRDefault="0069045C" w:rsidP="0069045C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5C" w:rsidRDefault="0069045C" w:rsidP="0069045C">
      <w:pPr>
        <w:jc w:val="center"/>
        <w:rPr>
          <w:b/>
          <w:sz w:val="26"/>
          <w:szCs w:val="26"/>
        </w:rPr>
      </w:pPr>
    </w:p>
    <w:p w:rsidR="0069045C" w:rsidRPr="00D2583D" w:rsidRDefault="0069045C" w:rsidP="0069045C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69045C" w:rsidRPr="00D2583D" w:rsidRDefault="0069045C" w:rsidP="0069045C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69045C" w:rsidRPr="00D2583D" w:rsidRDefault="0069045C" w:rsidP="0069045C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69045C" w:rsidRPr="00D2583D" w:rsidRDefault="0069045C" w:rsidP="0069045C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69045C" w:rsidRDefault="0069045C" w:rsidP="0069045C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69045C" w:rsidRPr="00D2583D" w:rsidRDefault="0069045C" w:rsidP="0069045C">
      <w:pPr>
        <w:ind w:left="-142"/>
        <w:jc w:val="center"/>
        <w:rPr>
          <w:b/>
        </w:rPr>
      </w:pPr>
    </w:p>
    <w:p w:rsidR="0069045C" w:rsidRPr="004312F4" w:rsidRDefault="0069045C" w:rsidP="0069045C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№__304</w:t>
      </w:r>
    </w:p>
    <w:p w:rsidR="0069045C" w:rsidRPr="00ED6AAF" w:rsidRDefault="0069045C" w:rsidP="0069045C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№__304</w:t>
      </w:r>
    </w:p>
    <w:p w:rsidR="0069045C" w:rsidRPr="00ED6AAF" w:rsidRDefault="0069045C" w:rsidP="0069045C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№__304</w:t>
      </w:r>
    </w:p>
    <w:p w:rsidR="0069045C" w:rsidRPr="00ED6AAF" w:rsidRDefault="0069045C" w:rsidP="0069045C">
      <w:pPr>
        <w:pStyle w:val="1"/>
        <w:ind w:left="1416" w:firstLine="708"/>
        <w:jc w:val="both"/>
        <w:rPr>
          <w:sz w:val="28"/>
          <w:szCs w:val="28"/>
        </w:rPr>
      </w:pPr>
    </w:p>
    <w:p w:rsidR="0069045C" w:rsidRDefault="0069045C" w:rsidP="0069045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 xml:space="preserve"> 03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69045C" w:rsidRDefault="0069045C" w:rsidP="0069045C">
      <w:pPr>
        <w:ind w:firstLine="426"/>
        <w:rPr>
          <w:sz w:val="28"/>
          <w:szCs w:val="28"/>
        </w:rPr>
      </w:pPr>
    </w:p>
    <w:p w:rsidR="0069045C" w:rsidRDefault="0069045C" w:rsidP="0069045C">
      <w:pPr>
        <w:ind w:right="-353"/>
        <w:jc w:val="center"/>
        <w:rPr>
          <w:b/>
          <w:sz w:val="26"/>
          <w:szCs w:val="26"/>
        </w:rPr>
      </w:pPr>
      <w:proofErr w:type="gramStart"/>
      <w:r w:rsidRPr="0038690C">
        <w:rPr>
          <w:b/>
          <w:sz w:val="26"/>
          <w:szCs w:val="26"/>
        </w:rPr>
        <w:t>О внесении изменений и дополнений в положение «О проверке достоверности и полноты сведений, представляемых гражданами, претендующими на замещение должностей муниципальной службы местной администрации Урванского муниципального района, и муниципальными служащими местной администрации Урванского муниципального района, и соблюдения муниципальными служащими местной администрации Урванского муниципального района требований к служебному поведению» утвержденное постановлением местной администрации Урванского муниципального района</w:t>
      </w:r>
      <w:proofErr w:type="gramEnd"/>
      <w:r w:rsidRPr="0038690C">
        <w:rPr>
          <w:b/>
          <w:sz w:val="26"/>
          <w:szCs w:val="26"/>
        </w:rPr>
        <w:t xml:space="preserve"> КБР от 30</w:t>
      </w:r>
      <w:r w:rsidR="00E359E5">
        <w:rPr>
          <w:b/>
          <w:sz w:val="26"/>
          <w:szCs w:val="26"/>
        </w:rPr>
        <w:t>.06</w:t>
      </w:r>
      <w:r w:rsidRPr="0038690C">
        <w:rPr>
          <w:b/>
          <w:sz w:val="26"/>
          <w:szCs w:val="26"/>
        </w:rPr>
        <w:t>.2016 г. № 157</w:t>
      </w:r>
    </w:p>
    <w:p w:rsidR="0069045C" w:rsidRPr="0038690C" w:rsidRDefault="0069045C" w:rsidP="0069045C">
      <w:pPr>
        <w:ind w:right="-353"/>
        <w:jc w:val="center"/>
        <w:rPr>
          <w:b/>
          <w:sz w:val="26"/>
          <w:szCs w:val="26"/>
        </w:rPr>
      </w:pPr>
    </w:p>
    <w:p w:rsidR="0069045C" w:rsidRPr="0038690C" w:rsidRDefault="0069045C" w:rsidP="0069045C">
      <w:pPr>
        <w:ind w:left="567" w:right="-353" w:firstLine="567"/>
        <w:jc w:val="both"/>
        <w:rPr>
          <w:sz w:val="26"/>
          <w:szCs w:val="26"/>
        </w:rPr>
      </w:pPr>
      <w:proofErr w:type="gramStart"/>
      <w:r w:rsidRPr="0038690C">
        <w:rPr>
          <w:sz w:val="26"/>
          <w:szCs w:val="26"/>
        </w:rPr>
        <w:t xml:space="preserve">В соответствии с требованиями Федерального закона от 02.03.2007 </w:t>
      </w:r>
      <w:r w:rsidRPr="0038690C">
        <w:rPr>
          <w:sz w:val="26"/>
          <w:szCs w:val="26"/>
        </w:rPr>
        <w:br/>
        <w:t>№ 25-ФЗ «О муниципальной службе в Российской Федерации», Федерального закона от 25.12.2008 № 273-ФЗ «О противодействии коррупции» и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г. № 559, Указом Президента Российской Федерации от 21 сентября</w:t>
      </w:r>
      <w:proofErr w:type="gramEnd"/>
      <w:r w:rsidRPr="0038690C">
        <w:rPr>
          <w:sz w:val="26"/>
          <w:szCs w:val="26"/>
        </w:rPr>
        <w:t xml:space="preserve"> 2009 г. № 1065 местная администрация Урванского муниципального района постановляет:</w:t>
      </w:r>
    </w:p>
    <w:p w:rsidR="0069045C" w:rsidRPr="0038690C" w:rsidRDefault="0069045C" w:rsidP="0069045C">
      <w:pPr>
        <w:ind w:left="567" w:right="-353" w:firstLine="567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 </w:t>
      </w:r>
      <w:proofErr w:type="gramStart"/>
      <w:r w:rsidRPr="0038690C">
        <w:rPr>
          <w:sz w:val="26"/>
          <w:szCs w:val="26"/>
        </w:rPr>
        <w:t>Внести следующие изменения и дополнения в положение «О проверке достоверности и полноты сведений, представляемых гражданами, претендующими на замещение должностей муниципальной службы местной администрации Урванского муниципального района, и муниципальными служащими местной администрации Урванского муниципального района, и соблюдения муниципальными служащими местной администрации Урванского муниципального района требований к служебному поведению» (далее по тексту - положение) утвержденное постановлением местной администрации Урванского муниципального района КБР от</w:t>
      </w:r>
      <w:proofErr w:type="gramEnd"/>
      <w:r w:rsidRPr="0038690C">
        <w:rPr>
          <w:sz w:val="26"/>
          <w:szCs w:val="26"/>
        </w:rPr>
        <w:t xml:space="preserve"> 30.07.2016 г. № 157:</w:t>
      </w:r>
    </w:p>
    <w:p w:rsidR="0069045C" w:rsidRPr="0038690C" w:rsidRDefault="0069045C" w:rsidP="0069045C">
      <w:pPr>
        <w:ind w:left="567" w:right="-353" w:firstLine="567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1.1. Пункт 3 положения изложить в следующей редакции: </w:t>
      </w:r>
      <w:proofErr w:type="gramStart"/>
      <w:r w:rsidRPr="0038690C">
        <w:rPr>
          <w:sz w:val="26"/>
          <w:szCs w:val="26"/>
        </w:rPr>
        <w:t xml:space="preserve">«Проверка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должность муниципальной службы, не предусмотренную </w:t>
      </w:r>
      <w:r w:rsidRPr="0038690C">
        <w:rPr>
          <w:sz w:val="26"/>
          <w:szCs w:val="26"/>
        </w:rPr>
        <w:lastRenderedPageBreak/>
        <w:t>Перечнем муниципальных должностей, утвержденным постановлением главы местной администрации Урванского муниципального района КБР, и претендующими на замещение должности муниципальной службы, предусмотренной этим Перечнем должностей, и муниципальным служащим, назначенным на должность в порядке перевода из другого муниципального органа, осуществляется в</w:t>
      </w:r>
      <w:proofErr w:type="gramEnd"/>
      <w:r w:rsidRPr="0038690C">
        <w:rPr>
          <w:sz w:val="26"/>
          <w:szCs w:val="26"/>
        </w:rPr>
        <w:t xml:space="preserve"> </w:t>
      </w:r>
      <w:proofErr w:type="gramStart"/>
      <w:r w:rsidRPr="0038690C">
        <w:rPr>
          <w:sz w:val="26"/>
          <w:szCs w:val="26"/>
        </w:rPr>
        <w:t>порядке</w:t>
      </w:r>
      <w:proofErr w:type="gramEnd"/>
      <w:r w:rsidRPr="0038690C">
        <w:rPr>
          <w:sz w:val="26"/>
          <w:szCs w:val="26"/>
        </w:rPr>
        <w:t>, установленном настоящим Положением для проверки сведений, представляемых гражданами в соответствии с нормативными правовыми актами РФ и КБР».</w:t>
      </w:r>
    </w:p>
    <w:p w:rsidR="0069045C" w:rsidRPr="0038690C" w:rsidRDefault="0069045C" w:rsidP="0069045C">
      <w:pPr>
        <w:ind w:left="567" w:right="-353" w:firstLine="567"/>
        <w:jc w:val="both"/>
        <w:rPr>
          <w:sz w:val="26"/>
          <w:szCs w:val="26"/>
        </w:rPr>
      </w:pPr>
      <w:r w:rsidRPr="0038690C">
        <w:rPr>
          <w:sz w:val="26"/>
          <w:szCs w:val="26"/>
        </w:rPr>
        <w:t xml:space="preserve">1.2. Пункт 15 положения изложить в следующей редакции: </w:t>
      </w:r>
      <w:proofErr w:type="gramStart"/>
      <w:r w:rsidRPr="0038690C">
        <w:rPr>
          <w:sz w:val="26"/>
          <w:szCs w:val="26"/>
        </w:rPr>
        <w:t>«Запросы,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главой местной администрации Урванского муниципального района КБР либо уполномоченными</w:t>
      </w:r>
      <w:proofErr w:type="gramEnd"/>
      <w:r w:rsidRPr="0038690C">
        <w:rPr>
          <w:sz w:val="26"/>
          <w:szCs w:val="26"/>
        </w:rPr>
        <w:t xml:space="preserve"> ими должностными лицами».</w:t>
      </w:r>
    </w:p>
    <w:p w:rsidR="0069045C" w:rsidRPr="0038690C" w:rsidRDefault="0069045C" w:rsidP="0069045C">
      <w:pPr>
        <w:ind w:left="567" w:right="-353" w:firstLine="567"/>
        <w:jc w:val="both"/>
        <w:rPr>
          <w:sz w:val="26"/>
          <w:szCs w:val="26"/>
        </w:rPr>
      </w:pPr>
      <w:r w:rsidRPr="0038690C">
        <w:rPr>
          <w:sz w:val="26"/>
          <w:szCs w:val="26"/>
        </w:rPr>
        <w:t>1.3. Пункт 17 положения изложить в следующей редакции: «Государственные органы и организации, их должностные лица исполняют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запрос».</w:t>
      </w:r>
    </w:p>
    <w:p w:rsidR="0069045C" w:rsidRPr="0038690C" w:rsidRDefault="0069045C" w:rsidP="0069045C">
      <w:pPr>
        <w:ind w:left="567" w:right="-353" w:firstLine="567"/>
        <w:jc w:val="both"/>
        <w:rPr>
          <w:sz w:val="26"/>
          <w:szCs w:val="26"/>
        </w:rPr>
      </w:pPr>
      <w:r w:rsidRPr="0038690C">
        <w:rPr>
          <w:sz w:val="26"/>
          <w:szCs w:val="26"/>
        </w:rPr>
        <w:t>2. Опубликовать настоящее постановление в установленном порядке.</w:t>
      </w:r>
    </w:p>
    <w:p w:rsidR="0069045C" w:rsidRPr="0038690C" w:rsidRDefault="0069045C" w:rsidP="0069045C">
      <w:pPr>
        <w:ind w:left="567" w:firstLine="567"/>
        <w:rPr>
          <w:sz w:val="26"/>
          <w:szCs w:val="26"/>
        </w:rPr>
      </w:pPr>
    </w:p>
    <w:p w:rsidR="0069045C" w:rsidRPr="0038690C" w:rsidRDefault="0069045C" w:rsidP="0069045C">
      <w:pPr>
        <w:ind w:left="142"/>
        <w:rPr>
          <w:b/>
          <w:sz w:val="26"/>
          <w:szCs w:val="26"/>
        </w:rPr>
      </w:pPr>
      <w:r w:rsidRPr="006A7D97">
        <w:rPr>
          <w:sz w:val="24"/>
          <w:szCs w:val="24"/>
        </w:rPr>
        <w:t xml:space="preserve"> </w:t>
      </w:r>
      <w:r w:rsidRPr="0038690C">
        <w:rPr>
          <w:b/>
          <w:sz w:val="26"/>
          <w:szCs w:val="26"/>
        </w:rPr>
        <w:t xml:space="preserve">Глава местной администрации </w:t>
      </w:r>
    </w:p>
    <w:p w:rsidR="0069045C" w:rsidRPr="00E06273" w:rsidRDefault="0069045C" w:rsidP="0069045C">
      <w:pPr>
        <w:ind w:left="142"/>
      </w:pPr>
      <w:r w:rsidRPr="0038690C">
        <w:rPr>
          <w:b/>
          <w:sz w:val="26"/>
          <w:szCs w:val="26"/>
        </w:rPr>
        <w:t>Урванского муниципального района КБР</w:t>
      </w:r>
      <w:r w:rsidRPr="0038690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</w:t>
      </w:r>
      <w:r w:rsidRPr="0038690C">
        <w:rPr>
          <w:b/>
          <w:sz w:val="26"/>
          <w:szCs w:val="26"/>
        </w:rPr>
        <w:t xml:space="preserve">                          </w:t>
      </w:r>
      <w:proofErr w:type="spellStart"/>
      <w:r w:rsidRPr="0038690C">
        <w:rPr>
          <w:b/>
          <w:sz w:val="26"/>
          <w:szCs w:val="26"/>
        </w:rPr>
        <w:t>Х.Х.Тлежуков</w:t>
      </w:r>
      <w:proofErr w:type="spellEnd"/>
      <w:r w:rsidRPr="006A7D97">
        <w:rPr>
          <w:b/>
          <w:sz w:val="24"/>
          <w:szCs w:val="24"/>
        </w:rPr>
        <w:t xml:space="preserve">  </w:t>
      </w:r>
    </w:p>
    <w:p w:rsidR="0069045C" w:rsidRPr="00E06273" w:rsidRDefault="0069045C" w:rsidP="0069045C">
      <w:pPr>
        <w:tabs>
          <w:tab w:val="left" w:pos="1080"/>
        </w:tabs>
        <w:ind w:left="142" w:hanging="142"/>
      </w:pPr>
      <w:r>
        <w:tab/>
      </w:r>
      <w:r>
        <w:tab/>
      </w: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69045C" w:rsidRDefault="0069045C" w:rsidP="0069045C">
      <w:pPr>
        <w:ind w:left="142" w:hanging="142"/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1346E"/>
    <w:rsid w:val="002D0E1F"/>
    <w:rsid w:val="002D2AD5"/>
    <w:rsid w:val="0034366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32D55"/>
    <w:rsid w:val="0069045C"/>
    <w:rsid w:val="00697327"/>
    <w:rsid w:val="006E596D"/>
    <w:rsid w:val="00747577"/>
    <w:rsid w:val="00756168"/>
    <w:rsid w:val="007D4B89"/>
    <w:rsid w:val="008B3C84"/>
    <w:rsid w:val="008C3E4E"/>
    <w:rsid w:val="009141D3"/>
    <w:rsid w:val="00A5375D"/>
    <w:rsid w:val="00B25618"/>
    <w:rsid w:val="00B86871"/>
    <w:rsid w:val="00B94ED4"/>
    <w:rsid w:val="00BA0C38"/>
    <w:rsid w:val="00BF3FDF"/>
    <w:rsid w:val="00C02119"/>
    <w:rsid w:val="00C1721F"/>
    <w:rsid w:val="00E359E5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3736</Characters>
  <Application>Microsoft Office Word</Application>
  <DocSecurity>0</DocSecurity>
  <Lines>31</Lines>
  <Paragraphs>8</Paragraphs>
  <ScaleCrop>false</ScaleCrop>
  <Company>MultiDVD Team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2026-06-22T13:51:00Z</dcterms:created>
  <dcterms:modified xsi:type="dcterms:W3CDTF">2026-06-22T13:51:00Z</dcterms:modified>
</cp:coreProperties>
</file>