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65" w:rsidRDefault="00881C51" w:rsidP="00E024F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881C51">
        <w:rPr>
          <w:rFonts w:ascii="Times New Roman" w:hAnsi="Times New Roman" w:cs="Times New Roman"/>
          <w:sz w:val="28"/>
          <w:szCs w:val="28"/>
        </w:rPr>
        <w:t xml:space="preserve">   Приложение № 1</w:t>
      </w:r>
    </w:p>
    <w:p w:rsidR="00881C51" w:rsidRDefault="00B63E65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</w:t>
      </w:r>
      <w:r w:rsidR="00C015BF">
        <w:rPr>
          <w:rFonts w:ascii="Times New Roman" w:hAnsi="Times New Roman" w:cs="Times New Roman"/>
          <w:sz w:val="28"/>
          <w:szCs w:val="28"/>
        </w:rPr>
        <w:t xml:space="preserve">местной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 Урванского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районаКБР</w:t>
      </w:r>
    </w:p>
    <w:p w:rsidR="00B63E65" w:rsidRDefault="00B63E65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</w:t>
      </w:r>
      <w:r w:rsidR="000A211E">
        <w:rPr>
          <w:rFonts w:ascii="Times New Roman" w:hAnsi="Times New Roman" w:cs="Times New Roman"/>
          <w:sz w:val="28"/>
          <w:szCs w:val="28"/>
        </w:rPr>
        <w:t xml:space="preserve"> 26 сентября </w:t>
      </w:r>
      <w:r w:rsidR="00C015B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 года №</w:t>
      </w:r>
      <w:r w:rsidR="000A211E">
        <w:rPr>
          <w:rFonts w:ascii="Times New Roman" w:hAnsi="Times New Roman" w:cs="Times New Roman"/>
          <w:sz w:val="28"/>
          <w:szCs w:val="28"/>
        </w:rPr>
        <w:t xml:space="preserve"> 1182</w:t>
      </w: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6C67" w:rsidRPr="00D96C67" w:rsidRDefault="00D96C67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6C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96C67" w:rsidRPr="00D96C67" w:rsidRDefault="00D96C67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6C67">
        <w:rPr>
          <w:rFonts w:ascii="Times New Roman" w:hAnsi="Times New Roman" w:cs="Times New Roman"/>
          <w:b/>
          <w:bCs/>
          <w:sz w:val="28"/>
          <w:szCs w:val="28"/>
        </w:rPr>
        <w:t>о Муниципальном центре управления Урванского муниципального района Кабардино-Балкарской Республики</w:t>
      </w: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6C67" w:rsidRDefault="00D96C67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6C6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35ABE" w:rsidRPr="00D96C67" w:rsidRDefault="00535ABE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535ABE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C6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организацию деятельности Муниципального центра управления </w:t>
      </w:r>
      <w:proofErr w:type="spellStart"/>
      <w:r w:rsidR="00535ABE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535ABE">
        <w:rPr>
          <w:rFonts w:ascii="Times New Roman" w:hAnsi="Times New Roman" w:cs="Times New Roman"/>
          <w:sz w:val="28"/>
          <w:szCs w:val="28"/>
        </w:rPr>
        <w:t xml:space="preserve"> </w:t>
      </w:r>
      <w:r w:rsidRPr="00D96C6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35AB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D96C67">
        <w:rPr>
          <w:rFonts w:ascii="Times New Roman" w:hAnsi="Times New Roman" w:cs="Times New Roman"/>
          <w:sz w:val="28"/>
          <w:szCs w:val="28"/>
        </w:rPr>
        <w:t xml:space="preserve"> (далее – МЦУ).</w:t>
      </w:r>
    </w:p>
    <w:p w:rsidR="00535ABE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C67">
        <w:rPr>
          <w:rFonts w:ascii="Times New Roman" w:hAnsi="Times New Roman" w:cs="Times New Roman"/>
          <w:sz w:val="28"/>
          <w:szCs w:val="28"/>
        </w:rPr>
        <w:t xml:space="preserve"> 1.2. МЦУ является проектным офисом – постоянно действующим координационным органом, созданным для: - координации работ по мониторингу и обработке всех видов обращений и сообщений граждан и юридических лиц, поступающих в орган местного самоуправления и муниципальные учреждения, в том числе с использованием федеральных, региональных, муниципальных систем обратной связи и обработки сообщений, а также публикуемых гражданами и юридическими лицами в общедоступном виде в социальных сетях, мессенджерах, иных средствах электронной массовой коммуникации; - координации взаимодействия органа местного самоуправления и муниципальных учреждений с гражданами через социальные сети, мессенджеры и иные средства электронной коммуникации по направлениям и тематикам деятельности муниципального центра управления; - координации деятельности структурных подразделений Администрации муниципального образования и подведомственных организаций по вопросам цифровой трансформации отраслей экономики, социальной сферы и муниципального управления муниципального образования.</w:t>
      </w: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C67">
        <w:rPr>
          <w:rFonts w:ascii="Times New Roman" w:hAnsi="Times New Roman" w:cs="Times New Roman"/>
          <w:sz w:val="28"/>
          <w:szCs w:val="28"/>
        </w:rPr>
        <w:t xml:space="preserve"> 1.3. В своей деятельности МЦУ руководствуется Конституцией Российской Федерации, законами и иными нормативными правовыми актами Российской Федерации, в том числе постановлением Правительства Российской Федерации от 16 ноября 2020 года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(далее – постановление Правительства Российской Федерации № 1844), законами и иными нормативными правовыми актами</w:t>
      </w:r>
      <w:r w:rsidR="00535ABE">
        <w:rPr>
          <w:rFonts w:ascii="Times New Roman" w:hAnsi="Times New Roman" w:cs="Times New Roman"/>
          <w:sz w:val="28"/>
          <w:szCs w:val="28"/>
        </w:rPr>
        <w:t xml:space="preserve"> Кабардино-.Балкарской </w:t>
      </w:r>
      <w:r w:rsidR="00535ABE">
        <w:rPr>
          <w:rFonts w:ascii="Times New Roman" w:hAnsi="Times New Roman" w:cs="Times New Roman"/>
          <w:sz w:val="28"/>
          <w:szCs w:val="28"/>
        </w:rPr>
        <w:lastRenderedPageBreak/>
        <w:t>Республики</w:t>
      </w:r>
      <w:r w:rsidRPr="00D96C67">
        <w:rPr>
          <w:rFonts w:ascii="Times New Roman" w:hAnsi="Times New Roman" w:cs="Times New Roman"/>
          <w:sz w:val="28"/>
          <w:szCs w:val="28"/>
        </w:rPr>
        <w:t>, Уставом</w:t>
      </w:r>
      <w:r w:rsidR="00535ABE">
        <w:rPr>
          <w:rFonts w:ascii="Times New Roman" w:hAnsi="Times New Roman" w:cs="Times New Roman"/>
          <w:sz w:val="28"/>
          <w:szCs w:val="28"/>
        </w:rPr>
        <w:t xml:space="preserve"> Урванского </w:t>
      </w:r>
      <w:r w:rsidR="00535ABE" w:rsidRPr="00535ABE">
        <w:rPr>
          <w:rFonts w:ascii="Times New Roman" w:hAnsi="Times New Roman" w:cs="Times New Roman"/>
          <w:sz w:val="28"/>
          <w:szCs w:val="28"/>
        </w:rPr>
        <w:t>муниципального района, а также настоящим Положением.</w:t>
      </w:r>
    </w:p>
    <w:p w:rsidR="001614AE" w:rsidRDefault="001614AE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614AE" w:rsidRDefault="001614AE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14AE">
        <w:rPr>
          <w:rFonts w:ascii="Times New Roman" w:hAnsi="Times New Roman" w:cs="Times New Roman"/>
          <w:sz w:val="28"/>
          <w:szCs w:val="28"/>
        </w:rPr>
        <w:t xml:space="preserve">1.4. Понятия и термины, используемые в настоящем Положении, применяются в том значении, в каком они используются в постановлении Правительства Российской Федерации № 1844, если иное не предусмотрено настоящим Положением. </w:t>
      </w:r>
    </w:p>
    <w:p w:rsidR="001614AE" w:rsidRDefault="001614AE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614AE" w:rsidRDefault="001614AE" w:rsidP="00161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614AE"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права МЦУ</w:t>
      </w:r>
    </w:p>
    <w:p w:rsidR="009412BA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9412BA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2.1. Основной целью МЦУ является создание условий для системного повышения эффективности муниципального управления в муниципальном образовании.</w:t>
      </w:r>
    </w:p>
    <w:p w:rsidR="009412BA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2.2. Основными задачами МЦУ являются: 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а) мониторинг обработки обращений и сообщений, включающий в себя: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анализ обращений и сообщений граждан и юридических лиц, поступивших в адрес органов и организаций в муниципальном образовании; - структурирование и формализация сути обращений и сообщений граждан и юридических лиц;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мониторинг сроков и качества обработки обращений и сообщений граждан и юридических лиц, поступающих по указанным каналам связи;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сбор информации об удовлетворенности граждан и юридических лиц результатами обработки их обращений и сообщений;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сводный анализ результатов обработки обращений и сообщений граждан и юридических лиц. 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б) формирование комплексной картины проблем на основании анализа: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обращений и сообщений граждан и юридических лиц, поступающих в адрес органов местного самоуправления и подведомственных органам местного самоуправления организаций;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обратной связи в формате результатов голосования и общественного обсуждения;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работы органов местного самоуправления и подведомственных органам местного самоуправления организаций для отчета руководству органа местного самоуправления; 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- конфликтных ситуаций и ошибок при коммуникации органов местного самоуправления и подведомственных органам местного самоуправления организаций с гражданами и юридическими лицами, организации каналов коммуникации с использованием социальных сетей, мессенджеров и иных средств электронной коммуникации. 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в) формирование рекомендаций по онлайн-взаимодействию органа местного самоуправления и организаций в муниципальном образовании с гражданами и юридическими лицами, предложений по разработке соответствующих сервисов, выработка рекомендаций для определения приоритетов работы органа местного самоуправления и организаций в муниципальном образовании;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lastRenderedPageBreak/>
        <w:t xml:space="preserve"> г) выявление и анализ лучших практик, процессов муниципального управления, выработка рекомендаций по оптимизации процессов</w:t>
      </w:r>
      <w:r w:rsidR="002B1D92" w:rsidRPr="002B1D92">
        <w:rPr>
          <w:rFonts w:ascii="Times New Roman" w:hAnsi="Times New Roman" w:cs="Times New Roman"/>
          <w:sz w:val="28"/>
          <w:szCs w:val="28"/>
        </w:rPr>
        <w:t>предоставления муниципальных услуг, исполнения функций, координация внедрения в муниципальном образовании оптимизированных регламентов, технологических сервисов и централизованных платформ для оказания услуг и исполнения функций;</w:t>
      </w:r>
    </w:p>
    <w:p w:rsidR="002B1D92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д) выработка рекомендаций для оперативного решения обнаруженных проблем во взаимодействии органа местного самоуправления и организаций в муниципальном образовании с гражданами и юридическими лицами;</w:t>
      </w:r>
    </w:p>
    <w:p w:rsidR="002B1D92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е) проведение аналитических исследований по удовлетворенности граждан и юридических лиц действиями органа местного самоуправления и организаций в муниципальном образовании; </w:t>
      </w:r>
    </w:p>
    <w:p w:rsidR="00A0352E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ж) подготовка рекомендаций по оптимизации процессов предоставления муниципальных услуг, исполнения функций, координация внедрения в муниципальном образовании сервисов и платформ для оказания услуг и исполнения функций; 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>2.3. МЦУ имеет право: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а) запрашивать и получать информацию от структурных подразделений Администрации </w:t>
      </w:r>
      <w:r w:rsidR="006E6B73">
        <w:rPr>
          <w:rFonts w:ascii="Times New Roman" w:hAnsi="Times New Roman" w:cs="Times New Roman"/>
          <w:sz w:val="28"/>
          <w:szCs w:val="28"/>
        </w:rPr>
        <w:t>Урванского</w:t>
      </w:r>
      <w:r w:rsidRPr="002B1D92">
        <w:rPr>
          <w:rFonts w:ascii="Times New Roman" w:hAnsi="Times New Roman" w:cs="Times New Roman"/>
          <w:sz w:val="28"/>
          <w:szCs w:val="28"/>
        </w:rPr>
        <w:t xml:space="preserve"> муниципального района и подведомственных организаций по вопросам, отнесенным к полномочиям МЦУ; б) давать разъяснения, оказывать методическую и консультационную помощь структурным подразделениям Администрации </w:t>
      </w:r>
      <w:r w:rsidR="006E6B73">
        <w:rPr>
          <w:rFonts w:ascii="Times New Roman" w:hAnsi="Times New Roman" w:cs="Times New Roman"/>
          <w:sz w:val="28"/>
          <w:szCs w:val="28"/>
        </w:rPr>
        <w:t xml:space="preserve">Урванского </w:t>
      </w:r>
      <w:r w:rsidRPr="002B1D92">
        <w:rPr>
          <w:rFonts w:ascii="Times New Roman" w:hAnsi="Times New Roman" w:cs="Times New Roman"/>
          <w:sz w:val="28"/>
          <w:szCs w:val="28"/>
        </w:rPr>
        <w:t xml:space="preserve">муниципального района и подведомственным организациям по вопросам, отнесенным к полномочиям МЦУ; 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в) привлекать по согласованию для участия в работе МЦУ представителей органов местного самоуправления и подведомственных им организаций, иных организаций и лиц; 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>г) создавать в установленном порядке временные рабочие группы для подготовки предложений, проектов нормативных правовых актов по вопросам, относящимся к полномочиям МЦУ;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д) обеспечивать свод информации по вопросам, относящимся к компетенции муниципальных центров управления. </w:t>
      </w:r>
    </w:p>
    <w:p w:rsidR="006E6B73" w:rsidRDefault="006E6B73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412BA" w:rsidRDefault="002B1D92" w:rsidP="006E6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E6B73">
        <w:rPr>
          <w:rFonts w:ascii="Times New Roman" w:hAnsi="Times New Roman" w:cs="Times New Roman"/>
          <w:b/>
          <w:bCs/>
          <w:sz w:val="28"/>
          <w:szCs w:val="28"/>
        </w:rPr>
        <w:t>3. Организация работы МЦУ</w:t>
      </w:r>
    </w:p>
    <w:p w:rsidR="006E6B73" w:rsidRDefault="006E6B73" w:rsidP="006E6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3.1. Численный и персональный состав МЦУ утверждаются нормативным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6E6B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015BF">
        <w:rPr>
          <w:rFonts w:ascii="Times New Roman" w:hAnsi="Times New Roman" w:cs="Times New Roman"/>
          <w:sz w:val="28"/>
          <w:szCs w:val="28"/>
        </w:rPr>
        <w:t xml:space="preserve"> КБР</w:t>
      </w:r>
      <w:r w:rsidRPr="006E6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3.2. МЦУ состоит из куратора, руководителя и участников МЦУ. 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>3.3. Руководство деятельностью МЦУ осуществляет руководитель МЦУ.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>3.4. Общую координацию деятельности МЦУ осуществляет куратор МЦУ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3.5. Деятельность проектного офиса обеспечивается участниками МЦУ, ответственными за выполнение возложенных на МЦУ задач. 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3.6. Заседания МЦУ под председательством куратора МЦУ или руководителя МЦУ проводятся по мере необходимости. 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lastRenderedPageBreak/>
        <w:t xml:space="preserve">3.7. В случае нахождения участника МЦУ в отпуске, командировке или на больничном участник МЦУ имеет право уполномочить иное должностное лицо по согласованию с руководителем МЦУ. 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>3.8. Решения, принимаемые МЦУ в соответствии с его полномочиями, носят рекомендательный характер.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3.9.Организационно-техническое обеспечение деятельности МЦУ осуществляет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6E6B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015BF">
        <w:rPr>
          <w:rFonts w:ascii="Times New Roman" w:hAnsi="Times New Roman" w:cs="Times New Roman"/>
          <w:sz w:val="28"/>
          <w:szCs w:val="28"/>
        </w:rPr>
        <w:t xml:space="preserve"> КБР</w:t>
      </w:r>
      <w:r w:rsidRPr="006E6B73">
        <w:rPr>
          <w:rFonts w:ascii="Times New Roman" w:hAnsi="Times New Roman" w:cs="Times New Roman"/>
          <w:sz w:val="28"/>
          <w:szCs w:val="28"/>
        </w:rPr>
        <w:t>.</w:t>
      </w: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15BF" w:rsidRDefault="00C0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4F32" w:rsidRDefault="00C015BF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A40AC" w:rsidRDefault="001A40AC" w:rsidP="001A40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местной администрации  </w:t>
      </w:r>
    </w:p>
    <w:p w:rsidR="001A40AC" w:rsidRDefault="001A40AC" w:rsidP="001A40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районаКБР</w:t>
      </w:r>
      <w:proofErr w:type="spellEnd"/>
    </w:p>
    <w:p w:rsidR="001A40AC" w:rsidRDefault="001A40AC" w:rsidP="001A40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26 сентября 2025  года № 1182</w:t>
      </w:r>
    </w:p>
    <w:p w:rsidR="00C015BF" w:rsidRDefault="00C015BF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15BF" w:rsidRDefault="00C015BF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B033A7" w:rsidRP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033A7" w:rsidRDefault="005F4F32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033A7">
        <w:rPr>
          <w:rFonts w:ascii="Times New Roman" w:hAnsi="Times New Roman" w:cs="Times New Roman"/>
          <w:b/>
          <w:bCs/>
          <w:sz w:val="28"/>
          <w:szCs w:val="28"/>
        </w:rPr>
        <w:t>Муниципального центра управления</w:t>
      </w:r>
      <w:r w:rsidR="003B5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033A7" w:rsidRPr="00B033A7">
        <w:rPr>
          <w:rFonts w:ascii="Times New Roman" w:hAnsi="Times New Roman" w:cs="Times New Roman"/>
          <w:b/>
          <w:bCs/>
          <w:sz w:val="28"/>
          <w:szCs w:val="28"/>
        </w:rPr>
        <w:t>Урванского</w:t>
      </w:r>
      <w:proofErr w:type="spellEnd"/>
      <w:r w:rsidR="00B033A7" w:rsidRPr="00B033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C015BF" w:rsidRDefault="00F9404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51.2pt;margin-top:4.7pt;width:174.75pt;height:26.25pt;z-index:251665408">
            <v:textbox>
              <w:txbxContent>
                <w:p w:rsidR="003B5DC5" w:rsidRPr="003B5DC5" w:rsidRDefault="003B5DC5" w:rsidP="003B5DC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B5DC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Куратор МЦУ</w:t>
                  </w:r>
                </w:p>
              </w:txbxContent>
            </v:textbox>
          </v:shape>
        </w:pict>
      </w:r>
    </w:p>
    <w:p w:rsidR="00C015BF" w:rsidRDefault="00F9404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2.95pt;margin-top:14.85pt;width:.75pt;height:24pt;z-index:251664384" o:connectortype="straight"/>
        </w:pict>
      </w:r>
    </w:p>
    <w:p w:rsidR="00C015BF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C015BF" w:rsidRDefault="00F9404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4" type="#_x0000_t202" style="position:absolute;left:0;text-align:left;margin-left:157.2pt;margin-top:6.65pt;width:164.25pt;height:31.5pt;z-index:251666432">
            <v:textbox>
              <w:txbxContent>
                <w:p w:rsidR="003B5DC5" w:rsidRPr="00563727" w:rsidRDefault="003B5DC5" w:rsidP="0056372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637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Руководитель МЦУ</w:t>
                  </w:r>
                </w:p>
                <w:p w:rsidR="003B5DC5" w:rsidRPr="003B5DC5" w:rsidRDefault="003B5DC5" w:rsidP="0056372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F9404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0" type="#_x0000_t32" style="position:absolute;left:0;text-align:left;margin-left:280.2pt;margin-top:5.95pt;width:21pt;height:25.5pt;z-index:25166233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1" type="#_x0000_t32" style="position:absolute;left:0;text-align:left;margin-left:174.45pt;margin-top:5.95pt;width:23.25pt;height:25.5pt;flip:x;z-index:251663360" o:connectortype="straight"/>
        </w:pict>
      </w:r>
    </w:p>
    <w:p w:rsidR="003B5DC5" w:rsidRDefault="00F9404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6" type="#_x0000_t202" style="position:absolute;left:0;text-align:left;margin-left:260.7pt;margin-top:15.35pt;width:162pt;height:39.75pt;z-index:251668480">
            <v:textbox>
              <w:txbxContent>
                <w:p w:rsidR="00563727" w:rsidRPr="00563727" w:rsidRDefault="00563727" w:rsidP="0056372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637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Участник МЦУ</w:t>
                  </w:r>
                </w:p>
                <w:p w:rsidR="00563727" w:rsidRDefault="00563727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5" type="#_x0000_t202" style="position:absolute;left:0;text-align:left;margin-left:68.7pt;margin-top:15.35pt;width:174pt;height:39.75pt;z-index:251667456">
            <v:textbox>
              <w:txbxContent>
                <w:p w:rsidR="00563727" w:rsidRPr="00563727" w:rsidRDefault="00563727" w:rsidP="0056372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637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Участник МЦУ</w:t>
                  </w:r>
                </w:p>
              </w:txbxContent>
            </v:textbox>
          </v:shape>
        </w:pict>
      </w: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C015BF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033A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015BF" w:rsidRDefault="00C015BF" w:rsidP="00C01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033A7">
        <w:rPr>
          <w:rFonts w:ascii="Times New Roman" w:hAnsi="Times New Roman" w:cs="Times New Roman"/>
          <w:b/>
          <w:bCs/>
          <w:sz w:val="28"/>
          <w:szCs w:val="28"/>
        </w:rPr>
        <w:t>Муниципального центра управления</w:t>
      </w:r>
      <w:r w:rsidR="005637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33A7">
        <w:rPr>
          <w:rFonts w:ascii="Times New Roman" w:hAnsi="Times New Roman" w:cs="Times New Roman"/>
          <w:b/>
          <w:bCs/>
          <w:sz w:val="28"/>
          <w:szCs w:val="28"/>
        </w:rPr>
        <w:t>Урванского</w:t>
      </w:r>
      <w:proofErr w:type="spellEnd"/>
      <w:r w:rsidRPr="00B033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C015BF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02"/>
        <w:gridCol w:w="4110"/>
        <w:gridCol w:w="2336"/>
        <w:gridCol w:w="2337"/>
      </w:tblGrid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0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37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Роль в МЦУ</w:t>
            </w:r>
          </w:p>
        </w:tc>
      </w:tr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10" w:type="dxa"/>
          </w:tcPr>
          <w:p w:rsidR="00B033A7" w:rsidRPr="00B033A7" w:rsidRDefault="00B033A7" w:rsidP="00B033A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Start"/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правляющий</w:t>
            </w:r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делами местной администрации </w:t>
            </w:r>
            <w:proofErr w:type="spellStart"/>
            <w:r w:rsidRPr="00CB1A9A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Купова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Нахупшевна</w:t>
            </w:r>
            <w:proofErr w:type="spellEnd"/>
          </w:p>
        </w:tc>
        <w:tc>
          <w:tcPr>
            <w:tcW w:w="2337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</w:t>
            </w:r>
            <w:r w:rsidR="00AA23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МЦУ</w:t>
            </w:r>
          </w:p>
        </w:tc>
      </w:tr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033A7" w:rsidRPr="00B033A7" w:rsidRDefault="00B033A7" w:rsidP="00B033A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информационным, организационным и общим вопросам </w:t>
            </w:r>
          </w:p>
        </w:tc>
        <w:tc>
          <w:tcPr>
            <w:tcW w:w="2336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Бекулова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2337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МЦУ</w:t>
            </w:r>
          </w:p>
        </w:tc>
      </w:tr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033A7" w:rsidRPr="00B033A7" w:rsidRDefault="00B033A7" w:rsidP="004734D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У</w:t>
            </w:r>
            <w:r w:rsidR="004734D4">
              <w:rPr>
                <w:rFonts w:ascii="Times New Roman" w:hAnsi="Times New Roman" w:cs="Times New Roman"/>
                <w:sz w:val="24"/>
                <w:szCs w:val="24"/>
              </w:rPr>
              <w:t>рванского муниципального района</w:t>
            </w:r>
          </w:p>
        </w:tc>
        <w:tc>
          <w:tcPr>
            <w:tcW w:w="2336" w:type="dxa"/>
          </w:tcPr>
          <w:p w:rsidR="00B033A7" w:rsidRPr="00B033A7" w:rsidRDefault="004734D4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Армида Мухамедовна</w:t>
            </w:r>
          </w:p>
        </w:tc>
        <w:tc>
          <w:tcPr>
            <w:tcW w:w="2337" w:type="dxa"/>
          </w:tcPr>
          <w:p w:rsidR="00B033A7" w:rsidRPr="00B033A7" w:rsidRDefault="00E024F2" w:rsidP="00AA23C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4734D4">
              <w:rPr>
                <w:rFonts w:ascii="Times New Roman" w:hAnsi="Times New Roman" w:cs="Times New Roman"/>
                <w:sz w:val="24"/>
                <w:szCs w:val="24"/>
              </w:rPr>
              <w:t xml:space="preserve"> МЦУ</w:t>
            </w:r>
          </w:p>
        </w:tc>
      </w:tr>
      <w:tr w:rsidR="004734D4" w:rsidRPr="004734D4" w:rsidTr="00B033A7">
        <w:tc>
          <w:tcPr>
            <w:tcW w:w="562" w:type="dxa"/>
          </w:tcPr>
          <w:p w:rsidR="004734D4" w:rsidRDefault="004734D4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734D4" w:rsidRPr="004734D4" w:rsidRDefault="004734D4" w:rsidP="00AA23C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информационным, организационным и общим вопросам</w:t>
            </w:r>
          </w:p>
        </w:tc>
        <w:tc>
          <w:tcPr>
            <w:tcW w:w="2336" w:type="dxa"/>
          </w:tcPr>
          <w:p w:rsidR="004734D4" w:rsidRPr="004734D4" w:rsidRDefault="004734D4" w:rsidP="00AA23C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Гетигежева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Белла Артуровна</w:t>
            </w:r>
          </w:p>
        </w:tc>
        <w:tc>
          <w:tcPr>
            <w:tcW w:w="2337" w:type="dxa"/>
          </w:tcPr>
          <w:p w:rsidR="004734D4" w:rsidRPr="004734D4" w:rsidRDefault="004734D4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734D4">
              <w:rPr>
                <w:rFonts w:ascii="Times New Roman" w:hAnsi="Times New Roman" w:cs="Times New Roman"/>
                <w:sz w:val="24"/>
                <w:szCs w:val="24"/>
              </w:rPr>
              <w:t>Участник МЦУ</w:t>
            </w:r>
          </w:p>
        </w:tc>
      </w:tr>
    </w:tbl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033A7" w:rsidSect="00F3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1BE9"/>
    <w:multiLevelType w:val="hybridMultilevel"/>
    <w:tmpl w:val="E2E0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E0653"/>
    <w:multiLevelType w:val="hybridMultilevel"/>
    <w:tmpl w:val="24765052"/>
    <w:lvl w:ilvl="0" w:tplc="38A0A826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6279FD"/>
    <w:multiLevelType w:val="hybridMultilevel"/>
    <w:tmpl w:val="5A363844"/>
    <w:lvl w:ilvl="0" w:tplc="38A0A826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A9A55EE"/>
    <w:multiLevelType w:val="hybridMultilevel"/>
    <w:tmpl w:val="B6149D4E"/>
    <w:lvl w:ilvl="0" w:tplc="38A0A826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C1464"/>
    <w:multiLevelType w:val="multilevel"/>
    <w:tmpl w:val="F850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75B"/>
    <w:rsid w:val="000501F2"/>
    <w:rsid w:val="00092937"/>
    <w:rsid w:val="00092E33"/>
    <w:rsid w:val="000A144B"/>
    <w:rsid w:val="000A211E"/>
    <w:rsid w:val="000D7836"/>
    <w:rsid w:val="00160F56"/>
    <w:rsid w:val="001614AE"/>
    <w:rsid w:val="001A40AC"/>
    <w:rsid w:val="001E1E2F"/>
    <w:rsid w:val="00207BCB"/>
    <w:rsid w:val="00262EDF"/>
    <w:rsid w:val="0029785D"/>
    <w:rsid w:val="002B1D92"/>
    <w:rsid w:val="003933FB"/>
    <w:rsid w:val="003B5DC5"/>
    <w:rsid w:val="003D7407"/>
    <w:rsid w:val="004734D4"/>
    <w:rsid w:val="004928D2"/>
    <w:rsid w:val="00535ABE"/>
    <w:rsid w:val="00554CEB"/>
    <w:rsid w:val="00563727"/>
    <w:rsid w:val="005F4F32"/>
    <w:rsid w:val="00604D8F"/>
    <w:rsid w:val="006D177B"/>
    <w:rsid w:val="006E6B73"/>
    <w:rsid w:val="00723377"/>
    <w:rsid w:val="007819C3"/>
    <w:rsid w:val="007C41C0"/>
    <w:rsid w:val="008321FE"/>
    <w:rsid w:val="008670B0"/>
    <w:rsid w:val="00881C51"/>
    <w:rsid w:val="008F175B"/>
    <w:rsid w:val="009412BA"/>
    <w:rsid w:val="009B427A"/>
    <w:rsid w:val="009D59B8"/>
    <w:rsid w:val="00A0352E"/>
    <w:rsid w:val="00A460F0"/>
    <w:rsid w:val="00A52B25"/>
    <w:rsid w:val="00A96487"/>
    <w:rsid w:val="00AA23C5"/>
    <w:rsid w:val="00AA4F76"/>
    <w:rsid w:val="00AF1AA6"/>
    <w:rsid w:val="00B033A7"/>
    <w:rsid w:val="00B27769"/>
    <w:rsid w:val="00B63E65"/>
    <w:rsid w:val="00B73829"/>
    <w:rsid w:val="00BD5D4A"/>
    <w:rsid w:val="00C015BF"/>
    <w:rsid w:val="00C136F9"/>
    <w:rsid w:val="00CE52C0"/>
    <w:rsid w:val="00D1326C"/>
    <w:rsid w:val="00D96C67"/>
    <w:rsid w:val="00DB1FA8"/>
    <w:rsid w:val="00DD08E8"/>
    <w:rsid w:val="00DE2C29"/>
    <w:rsid w:val="00E024F2"/>
    <w:rsid w:val="00EF179C"/>
    <w:rsid w:val="00EF6030"/>
    <w:rsid w:val="00F26EAF"/>
    <w:rsid w:val="00F31D57"/>
    <w:rsid w:val="00F62D7E"/>
    <w:rsid w:val="00F74026"/>
    <w:rsid w:val="00F9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E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2E33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09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3E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B0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29CB-6359-46D5-8E9B-F697A556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_</cp:lastModifiedBy>
  <cp:revision>4</cp:revision>
  <cp:lastPrinted>2025-09-26T15:47:00Z</cp:lastPrinted>
  <dcterms:created xsi:type="dcterms:W3CDTF">2025-09-26T14:42:00Z</dcterms:created>
  <dcterms:modified xsi:type="dcterms:W3CDTF">2025-09-26T16:02:00Z</dcterms:modified>
</cp:coreProperties>
</file>